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CCC" w:rsidRDefault="002D191D">
      <w:pPr>
        <w:spacing w:line="240" w:lineRule="auto"/>
        <w:rPr>
          <w:rFonts w:ascii="Times New Roman" w:eastAsia="Times New Roman" w:hAnsi="Times New Roman" w:cs="Times New Roman"/>
          <w:sz w:val="24"/>
          <w:szCs w:val="24"/>
        </w:rPr>
      </w:pPr>
      <w:bookmarkStart w:id="0" w:name="_heading=h.ettkghixm2rk" w:colFirst="0" w:colLast="0"/>
      <w:bookmarkEnd w:id="0"/>
      <w:r>
        <w:rPr>
          <w:noProof/>
        </w:rPr>
        <w:drawing>
          <wp:anchor distT="0" distB="0" distL="0" distR="0" simplePos="0" relativeHeight="251658240" behindDoc="0" locked="0" layoutInCell="1" hidden="0" allowOverlap="1">
            <wp:simplePos x="0" y="0"/>
            <wp:positionH relativeFrom="column">
              <wp:posOffset>1485900</wp:posOffset>
            </wp:positionH>
            <wp:positionV relativeFrom="paragraph">
              <wp:posOffset>0</wp:posOffset>
            </wp:positionV>
            <wp:extent cx="2971800" cy="941070"/>
            <wp:effectExtent l="0" t="0" r="0" b="0"/>
            <wp:wrapSquare wrapText="bothSides" distT="0" distB="0" distL="0" distR="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r="2498" b="17664"/>
                    <a:stretch>
                      <a:fillRect/>
                    </a:stretch>
                  </pic:blipFill>
                  <pic:spPr>
                    <a:xfrm>
                      <a:off x="0" y="0"/>
                      <a:ext cx="2971800" cy="941070"/>
                    </a:xfrm>
                    <a:prstGeom prst="rect">
                      <a:avLst/>
                    </a:prstGeom>
                    <a:ln/>
                  </pic:spPr>
                </pic:pic>
              </a:graphicData>
            </a:graphic>
          </wp:anchor>
        </w:drawing>
      </w:r>
      <w:r w:rsidR="004C41A4">
        <w:rPr>
          <w:rFonts w:ascii="Times New Roman" w:eastAsia="Times New Roman" w:hAnsi="Times New Roman" w:cs="Times New Roman"/>
          <w:sz w:val="24"/>
          <w:szCs w:val="24"/>
        </w:rPr>
        <w:t>-</w:t>
      </w:r>
    </w:p>
    <w:p w:rsidR="009D0CCC" w:rsidRDefault="009D0CCC">
      <w:pPr>
        <w:spacing w:line="240" w:lineRule="auto"/>
        <w:rPr>
          <w:rFonts w:ascii="Times New Roman" w:eastAsia="Times New Roman" w:hAnsi="Times New Roman" w:cs="Times New Roman"/>
          <w:sz w:val="24"/>
          <w:szCs w:val="24"/>
        </w:rPr>
      </w:pPr>
      <w:bookmarkStart w:id="1" w:name="_heading=h.xw2fntsn53v5" w:colFirst="0" w:colLast="0"/>
      <w:bookmarkEnd w:id="1"/>
    </w:p>
    <w:p w:rsidR="009D0CCC" w:rsidRDefault="009D0CCC">
      <w:pPr>
        <w:widowControl w:val="0"/>
        <w:spacing w:after="0" w:line="240" w:lineRule="auto"/>
        <w:jc w:val="center"/>
        <w:rPr>
          <w:rFonts w:ascii="Arial" w:eastAsia="Arial" w:hAnsi="Arial" w:cs="Arial"/>
          <w:b/>
          <w:sz w:val="28"/>
          <w:szCs w:val="28"/>
        </w:rPr>
      </w:pPr>
    </w:p>
    <w:p w:rsidR="009D0CCC" w:rsidRDefault="009D0CCC">
      <w:pPr>
        <w:widowControl w:val="0"/>
        <w:spacing w:after="0" w:line="240" w:lineRule="auto"/>
        <w:jc w:val="center"/>
        <w:rPr>
          <w:rFonts w:ascii="Arial" w:eastAsia="Arial" w:hAnsi="Arial" w:cs="Arial"/>
          <w:b/>
          <w:sz w:val="28"/>
          <w:szCs w:val="28"/>
        </w:rPr>
      </w:pPr>
    </w:p>
    <w:p w:rsidR="009D0CCC" w:rsidRDefault="009D0CCC">
      <w:pPr>
        <w:widowControl w:val="0"/>
        <w:spacing w:after="0" w:line="240" w:lineRule="auto"/>
        <w:jc w:val="center"/>
        <w:rPr>
          <w:rFonts w:ascii="Arial" w:eastAsia="Arial" w:hAnsi="Arial" w:cs="Arial"/>
          <w:b/>
          <w:sz w:val="28"/>
          <w:szCs w:val="28"/>
        </w:rPr>
      </w:pPr>
    </w:p>
    <w:p w:rsidR="009D0CCC" w:rsidRDefault="002D191D">
      <w:pPr>
        <w:widowControl w:val="0"/>
        <w:spacing w:after="0" w:line="240" w:lineRule="auto"/>
        <w:jc w:val="center"/>
        <w:rPr>
          <w:rFonts w:ascii="Arial" w:eastAsia="Arial" w:hAnsi="Arial" w:cs="Arial"/>
          <w:sz w:val="24"/>
          <w:szCs w:val="24"/>
        </w:rPr>
      </w:pPr>
      <w:r>
        <w:rPr>
          <w:rFonts w:ascii="Arial" w:eastAsia="Arial" w:hAnsi="Arial" w:cs="Arial"/>
          <w:b/>
          <w:sz w:val="28"/>
          <w:szCs w:val="28"/>
        </w:rPr>
        <w:t xml:space="preserve">The Children’s Trust of Escambia County, an </w:t>
      </w:r>
      <w:r>
        <w:rPr>
          <w:rFonts w:ascii="Arial" w:eastAsia="Arial" w:hAnsi="Arial" w:cs="Arial"/>
          <w:b/>
          <w:sz w:val="28"/>
          <w:szCs w:val="28"/>
        </w:rPr>
        <w:br/>
        <w:t>Independent Special District of Escambia County</w:t>
      </w:r>
    </w:p>
    <w:p w:rsidR="009D0CCC" w:rsidRDefault="009D0CCC">
      <w:pPr>
        <w:widowControl w:val="0"/>
        <w:spacing w:after="0" w:line="240" w:lineRule="auto"/>
        <w:rPr>
          <w:rFonts w:ascii="Arial" w:eastAsia="Arial" w:hAnsi="Arial" w:cs="Arial"/>
          <w:sz w:val="24"/>
          <w:szCs w:val="24"/>
        </w:rPr>
      </w:pPr>
    </w:p>
    <w:p w:rsidR="009D0CCC" w:rsidRDefault="002D191D">
      <w:pPr>
        <w:pStyle w:val="Heading1"/>
        <w:keepNext w:val="0"/>
        <w:keepLines w:val="0"/>
        <w:widowControl w:val="0"/>
        <w:spacing w:before="92" w:after="0" w:line="240" w:lineRule="auto"/>
        <w:jc w:val="center"/>
        <w:rPr>
          <w:rFonts w:ascii="Arial" w:eastAsia="Arial" w:hAnsi="Arial" w:cs="Arial"/>
          <w:sz w:val="24"/>
          <w:szCs w:val="24"/>
        </w:rPr>
      </w:pPr>
      <w:r>
        <w:rPr>
          <w:rFonts w:ascii="Arial" w:eastAsia="Arial" w:hAnsi="Arial" w:cs="Arial"/>
          <w:sz w:val="24"/>
          <w:szCs w:val="24"/>
          <w:highlight w:val="yellow"/>
        </w:rPr>
        <w:t>DRAFT</w:t>
      </w:r>
      <w:r>
        <w:rPr>
          <w:rFonts w:ascii="Arial" w:eastAsia="Arial" w:hAnsi="Arial" w:cs="Arial"/>
          <w:sz w:val="24"/>
          <w:szCs w:val="24"/>
        </w:rPr>
        <w:t xml:space="preserve"> BYLAWS</w:t>
      </w:r>
      <w:r>
        <w:rPr>
          <w:rFonts w:ascii="Arial" w:eastAsia="Arial" w:hAnsi="Arial" w:cs="Arial"/>
          <w:sz w:val="24"/>
          <w:szCs w:val="24"/>
        </w:rPr>
        <w:br/>
        <w:t>CHILDREN'S TRUST OF ESCAMBIA COUNTY</w:t>
      </w:r>
    </w:p>
    <w:p w:rsidR="009D0CCC" w:rsidRDefault="009D0CCC">
      <w:pPr>
        <w:widowControl w:val="0"/>
        <w:spacing w:before="11" w:after="0" w:line="240" w:lineRule="auto"/>
        <w:rPr>
          <w:rFonts w:ascii="Arial" w:eastAsia="Arial" w:hAnsi="Arial" w:cs="Arial"/>
          <w:b/>
          <w:sz w:val="24"/>
          <w:szCs w:val="24"/>
        </w:rPr>
      </w:pPr>
    </w:p>
    <w:p w:rsidR="009D0CCC" w:rsidRDefault="002D191D">
      <w:pPr>
        <w:widowControl w:val="0"/>
        <w:spacing w:before="92" w:after="0" w:line="240" w:lineRule="auto"/>
        <w:jc w:val="both"/>
        <w:rPr>
          <w:rFonts w:ascii="Arial" w:eastAsia="Arial" w:hAnsi="Arial" w:cs="Arial"/>
          <w:b/>
          <w:sz w:val="24"/>
          <w:szCs w:val="24"/>
        </w:rPr>
      </w:pPr>
      <w:r>
        <w:rPr>
          <w:rFonts w:ascii="Arial" w:eastAsia="Arial" w:hAnsi="Arial" w:cs="Arial"/>
          <w:b/>
          <w:sz w:val="24"/>
          <w:szCs w:val="24"/>
        </w:rPr>
        <w:t>PREAMBLE</w:t>
      </w:r>
    </w:p>
    <w:p w:rsidR="009D0CCC" w:rsidRDefault="009D0CCC">
      <w:pPr>
        <w:widowControl w:val="0"/>
        <w:spacing w:after="0" w:line="240" w:lineRule="auto"/>
        <w:rPr>
          <w:rFonts w:ascii="Arial" w:eastAsia="Arial" w:hAnsi="Arial" w:cs="Arial"/>
          <w:b/>
          <w:sz w:val="24"/>
          <w:szCs w:val="24"/>
        </w:rPr>
      </w:pPr>
    </w:p>
    <w:p w:rsidR="009D0CCC" w:rsidRDefault="002D191D">
      <w:pPr>
        <w:widowControl w:val="0"/>
        <w:spacing w:after="0" w:line="240" w:lineRule="auto"/>
        <w:ind w:right="274"/>
        <w:jc w:val="both"/>
        <w:rPr>
          <w:rFonts w:ascii="Arial" w:eastAsia="Arial" w:hAnsi="Arial" w:cs="Arial"/>
          <w:sz w:val="24"/>
          <w:szCs w:val="24"/>
        </w:rPr>
      </w:pPr>
      <w:r>
        <w:rPr>
          <w:rFonts w:ascii="Arial" w:eastAsia="Arial" w:hAnsi="Arial" w:cs="Arial"/>
          <w:sz w:val="24"/>
          <w:szCs w:val="24"/>
        </w:rPr>
        <w:t>The Children's Trust of Escambia County has been established pursuant to Florida Statute 125.901 and Escambia County Ordinance 20-22 as approved by the Electorate and has as its general purpose the provision of services to children throughout Escambia County as more fully set forth in statute and ordinance.</w:t>
      </w:r>
    </w:p>
    <w:p w:rsidR="009D0CCC" w:rsidRDefault="009D0CCC">
      <w:pPr>
        <w:widowControl w:val="0"/>
        <w:spacing w:before="1" w:after="0" w:line="240" w:lineRule="auto"/>
        <w:rPr>
          <w:rFonts w:ascii="Arial" w:eastAsia="Arial" w:hAnsi="Arial" w:cs="Arial"/>
          <w:sz w:val="24"/>
          <w:szCs w:val="24"/>
        </w:rPr>
      </w:pPr>
    </w:p>
    <w:p w:rsidR="009D0CCC" w:rsidRDefault="002D191D">
      <w:pPr>
        <w:pStyle w:val="Heading1"/>
        <w:keepNext w:val="0"/>
        <w:keepLines w:val="0"/>
        <w:widowControl w:val="0"/>
        <w:spacing w:before="0" w:after="0" w:line="240" w:lineRule="auto"/>
        <w:jc w:val="both"/>
        <w:rPr>
          <w:rFonts w:ascii="Arial" w:eastAsia="Arial" w:hAnsi="Arial" w:cs="Arial"/>
          <w:sz w:val="24"/>
          <w:szCs w:val="24"/>
        </w:rPr>
      </w:pPr>
      <w:r>
        <w:rPr>
          <w:rFonts w:ascii="Arial" w:eastAsia="Arial" w:hAnsi="Arial" w:cs="Arial"/>
          <w:sz w:val="24"/>
          <w:szCs w:val="24"/>
        </w:rPr>
        <w:t>ARTICLE I.  -  MEMBERSHIP AND TERM OF OFFICE</w:t>
      </w:r>
    </w:p>
    <w:p w:rsidR="009D0CCC" w:rsidRDefault="009D0CCC">
      <w:pPr>
        <w:widowControl w:val="0"/>
        <w:spacing w:after="0" w:line="240" w:lineRule="auto"/>
        <w:rPr>
          <w:rFonts w:ascii="Arial" w:eastAsia="Arial" w:hAnsi="Arial" w:cs="Arial"/>
          <w:b/>
          <w:sz w:val="24"/>
          <w:szCs w:val="24"/>
        </w:rPr>
      </w:pPr>
    </w:p>
    <w:p w:rsidR="009D0CCC" w:rsidRDefault="00AB37D8">
      <w:pPr>
        <w:widowControl w:val="0"/>
        <w:spacing w:after="0" w:line="240" w:lineRule="auto"/>
        <w:ind w:right="282"/>
        <w:jc w:val="both"/>
        <w:rPr>
          <w:rFonts w:ascii="Arial" w:eastAsia="Arial" w:hAnsi="Arial" w:cs="Arial"/>
          <w:sz w:val="24"/>
          <w:szCs w:val="24"/>
        </w:rPr>
      </w:pPr>
      <w:r>
        <w:rPr>
          <w:rFonts w:ascii="Arial" w:eastAsia="Arial" w:hAnsi="Arial" w:cs="Arial"/>
          <w:color w:val="FF0000"/>
          <w:sz w:val="24"/>
          <w:szCs w:val="24"/>
        </w:rPr>
        <w:t xml:space="preserve">The Governing Board of </w:t>
      </w:r>
      <w:r w:rsidR="002D191D">
        <w:rPr>
          <w:rFonts w:ascii="Arial" w:eastAsia="Arial" w:hAnsi="Arial" w:cs="Arial"/>
          <w:sz w:val="24"/>
          <w:szCs w:val="24"/>
        </w:rPr>
        <w:t>The Children's Trust of Escambia County</w:t>
      </w:r>
      <w:r>
        <w:rPr>
          <w:rFonts w:ascii="Arial" w:eastAsia="Arial" w:hAnsi="Arial" w:cs="Arial"/>
          <w:sz w:val="24"/>
          <w:szCs w:val="24"/>
        </w:rPr>
        <w:t xml:space="preserve"> </w:t>
      </w:r>
      <w:r w:rsidRPr="00AB37D8">
        <w:rPr>
          <w:rFonts w:ascii="Arial" w:eastAsia="Arial" w:hAnsi="Arial" w:cs="Arial"/>
          <w:color w:val="FF0000"/>
          <w:sz w:val="24"/>
          <w:szCs w:val="24"/>
        </w:rPr>
        <w:t>(Board</w:t>
      </w:r>
      <w:r>
        <w:rPr>
          <w:rFonts w:ascii="Arial" w:eastAsia="Arial" w:hAnsi="Arial" w:cs="Arial"/>
          <w:color w:val="FF0000"/>
          <w:sz w:val="24"/>
          <w:szCs w:val="24"/>
        </w:rPr>
        <w:t xml:space="preserve"> or Trust</w:t>
      </w:r>
      <w:r w:rsidRPr="00AB37D8">
        <w:rPr>
          <w:rFonts w:ascii="Arial" w:eastAsia="Arial" w:hAnsi="Arial" w:cs="Arial"/>
          <w:color w:val="FF0000"/>
          <w:sz w:val="24"/>
          <w:szCs w:val="24"/>
        </w:rPr>
        <w:t>)</w:t>
      </w:r>
      <w:r w:rsidR="002D191D" w:rsidRPr="00AB37D8">
        <w:rPr>
          <w:rFonts w:ascii="Arial" w:eastAsia="Arial" w:hAnsi="Arial" w:cs="Arial"/>
          <w:color w:val="FF0000"/>
          <w:sz w:val="24"/>
          <w:szCs w:val="24"/>
        </w:rPr>
        <w:t xml:space="preserve"> </w:t>
      </w:r>
      <w:r w:rsidR="002D191D">
        <w:rPr>
          <w:rFonts w:ascii="Arial" w:eastAsia="Arial" w:hAnsi="Arial" w:cs="Arial"/>
          <w:sz w:val="24"/>
          <w:szCs w:val="24"/>
        </w:rPr>
        <w:t>shall consist of ten (10) members including the Escambia County Superintendent of Schools, a local Escambia County School Board Member (as selected by the School Board), the Administrator of the District of the Department of Children and Families having authority over Escambia County or designee who is a member of the Senior Management Service or of the Selected Exempt Service, a member of the Escambia County Board of County Commissioners (as selected by the Board of County Commissioners), and the Judge assigned to juvenile cases. These members shall serve for as long as they hold office or until they are removed in accordance with statute or the ordinance. The other five (5) members of the Board shall be appointed by the Governor upon recommendation by the Board of County Commissioners and, after their initial term in office shall serve for terms of four (4) years each. Members shall serve until their replacement is selected or they have been otherwise removed from office.</w:t>
      </w:r>
    </w:p>
    <w:p w:rsidR="009D0CCC" w:rsidRDefault="009D0CCC">
      <w:pPr>
        <w:widowControl w:val="0"/>
        <w:spacing w:before="11" w:after="0" w:line="240" w:lineRule="auto"/>
        <w:rPr>
          <w:rFonts w:ascii="Arial" w:eastAsia="Arial" w:hAnsi="Arial" w:cs="Arial"/>
          <w:sz w:val="24"/>
          <w:szCs w:val="24"/>
        </w:rPr>
      </w:pPr>
    </w:p>
    <w:p w:rsidR="009D0CCC" w:rsidRDefault="002D191D">
      <w:pPr>
        <w:pStyle w:val="Heading1"/>
        <w:keepNext w:val="0"/>
        <w:keepLines w:val="0"/>
        <w:widowControl w:val="0"/>
        <w:spacing w:before="0" w:after="0" w:line="240" w:lineRule="auto"/>
        <w:jc w:val="both"/>
        <w:rPr>
          <w:rFonts w:ascii="Arial" w:eastAsia="Arial" w:hAnsi="Arial" w:cs="Arial"/>
          <w:sz w:val="24"/>
          <w:szCs w:val="24"/>
        </w:rPr>
      </w:pPr>
      <w:proofErr w:type="gramStart"/>
      <w:r>
        <w:rPr>
          <w:rFonts w:ascii="Arial" w:eastAsia="Arial" w:hAnsi="Arial" w:cs="Arial"/>
          <w:sz w:val="24"/>
          <w:szCs w:val="24"/>
        </w:rPr>
        <w:t>ARTICLE II.</w:t>
      </w:r>
      <w:proofErr w:type="gramEnd"/>
      <w:r>
        <w:rPr>
          <w:rFonts w:ascii="Arial" w:eastAsia="Arial" w:hAnsi="Arial" w:cs="Arial"/>
          <w:sz w:val="24"/>
          <w:szCs w:val="24"/>
        </w:rPr>
        <w:t xml:space="preserve">  - MEETINGS</w:t>
      </w:r>
    </w:p>
    <w:p w:rsidR="009D0CCC" w:rsidRDefault="009D0CCC">
      <w:pPr>
        <w:widowControl w:val="0"/>
        <w:spacing w:after="0" w:line="240" w:lineRule="auto"/>
        <w:rPr>
          <w:rFonts w:ascii="Arial" w:eastAsia="Arial" w:hAnsi="Arial" w:cs="Arial"/>
          <w:b/>
          <w:sz w:val="24"/>
          <w:szCs w:val="24"/>
        </w:rPr>
      </w:pPr>
    </w:p>
    <w:p w:rsidR="009D0CCC" w:rsidRDefault="002D191D">
      <w:pPr>
        <w:widowControl w:val="0"/>
        <w:spacing w:after="0" w:line="240" w:lineRule="auto"/>
        <w:jc w:val="both"/>
        <w:rPr>
          <w:rFonts w:ascii="Arial" w:eastAsia="Arial" w:hAnsi="Arial" w:cs="Arial"/>
          <w:b/>
          <w:sz w:val="24"/>
          <w:szCs w:val="24"/>
        </w:rPr>
      </w:pPr>
      <w:proofErr w:type="gramStart"/>
      <w:r>
        <w:rPr>
          <w:rFonts w:ascii="Arial" w:eastAsia="Arial" w:hAnsi="Arial" w:cs="Arial"/>
          <w:b/>
          <w:sz w:val="24"/>
          <w:szCs w:val="24"/>
        </w:rPr>
        <w:t>Section 1.</w:t>
      </w:r>
      <w:proofErr w:type="gramEnd"/>
      <w:r>
        <w:rPr>
          <w:rFonts w:ascii="Arial" w:eastAsia="Arial" w:hAnsi="Arial" w:cs="Arial"/>
          <w:b/>
          <w:sz w:val="24"/>
          <w:szCs w:val="24"/>
        </w:rPr>
        <w:t xml:space="preserve">  -  Regular Meetings</w:t>
      </w:r>
    </w:p>
    <w:p w:rsidR="009D0CCC" w:rsidRDefault="009D0CCC">
      <w:pPr>
        <w:widowControl w:val="0"/>
        <w:spacing w:before="11" w:after="0" w:line="240" w:lineRule="auto"/>
        <w:rPr>
          <w:rFonts w:ascii="Arial" w:eastAsia="Arial" w:hAnsi="Arial" w:cs="Arial"/>
          <w:b/>
          <w:sz w:val="24"/>
          <w:szCs w:val="24"/>
        </w:rPr>
      </w:pPr>
    </w:p>
    <w:p w:rsidR="009D0CCC" w:rsidRDefault="002D191D">
      <w:pPr>
        <w:widowControl w:val="0"/>
        <w:spacing w:after="0" w:line="240" w:lineRule="auto"/>
        <w:ind w:right="275"/>
        <w:jc w:val="both"/>
        <w:rPr>
          <w:rFonts w:ascii="Arial" w:eastAsia="Arial" w:hAnsi="Arial" w:cs="Arial"/>
          <w:sz w:val="24"/>
          <w:szCs w:val="24"/>
        </w:rPr>
      </w:pPr>
      <w:r>
        <w:rPr>
          <w:rFonts w:ascii="Arial" w:eastAsia="Arial" w:hAnsi="Arial" w:cs="Arial"/>
          <w:sz w:val="24"/>
          <w:szCs w:val="24"/>
        </w:rPr>
        <w:t xml:space="preserve">Regular meetings of the Trust </w:t>
      </w:r>
      <w:r w:rsidR="00AB37D8" w:rsidRPr="00AB37D8">
        <w:rPr>
          <w:rFonts w:ascii="Arial" w:eastAsia="Arial" w:hAnsi="Arial" w:cs="Arial"/>
          <w:color w:val="FF0000"/>
          <w:sz w:val="24"/>
          <w:szCs w:val="24"/>
        </w:rPr>
        <w:t>Board</w:t>
      </w:r>
      <w:r w:rsidR="00AB37D8" w:rsidRPr="00AB37D8">
        <w:rPr>
          <w:rFonts w:ascii="Arial" w:eastAsia="Arial" w:hAnsi="Arial" w:cs="Arial"/>
          <w:sz w:val="24"/>
          <w:szCs w:val="24"/>
        </w:rPr>
        <w:t xml:space="preserve"> </w:t>
      </w:r>
      <w:r>
        <w:rPr>
          <w:rFonts w:ascii="Arial" w:eastAsia="Arial" w:hAnsi="Arial" w:cs="Arial"/>
          <w:sz w:val="24"/>
          <w:szCs w:val="24"/>
        </w:rPr>
        <w:t xml:space="preserve">shall be held monthly at a time and place set by the Trust. The annual meeting shall be held in January, at which time the election of officers shall take place. If a regularly scheduled meeting falls on a holiday, the Trust shall meet at such date and time as selected by the Trust. Written or electronic notice of regular meetings of the Trust shall be given to each member at least </w:t>
      </w:r>
      <w:commentRangeStart w:id="2"/>
      <w:r>
        <w:rPr>
          <w:rFonts w:ascii="Arial" w:eastAsia="Arial" w:hAnsi="Arial" w:cs="Arial"/>
          <w:sz w:val="24"/>
          <w:szCs w:val="24"/>
        </w:rPr>
        <w:t xml:space="preserve">five (5) days </w:t>
      </w:r>
      <w:commentRangeEnd w:id="2"/>
      <w:r w:rsidR="004C41A4">
        <w:rPr>
          <w:rStyle w:val="CommentReference"/>
        </w:rPr>
        <w:commentReference w:id="2"/>
      </w:r>
      <w:r>
        <w:rPr>
          <w:rFonts w:ascii="Arial" w:eastAsia="Arial" w:hAnsi="Arial" w:cs="Arial"/>
          <w:sz w:val="24"/>
          <w:szCs w:val="24"/>
        </w:rPr>
        <w:t xml:space="preserve">prior to each meeting; the notice is to be accompanied by a tentative agenda for the meeting. Meetings may be cancelled or rescheduled by majority vote of the Trust.  In </w:t>
      </w:r>
      <w:r>
        <w:rPr>
          <w:rFonts w:ascii="Arial" w:eastAsia="Arial" w:hAnsi="Arial" w:cs="Arial"/>
          <w:sz w:val="24"/>
          <w:szCs w:val="24"/>
        </w:rPr>
        <w:lastRenderedPageBreak/>
        <w:t xml:space="preserve">the event of an emergency or lack of business to be considered a meeting may be canceled by the </w:t>
      </w:r>
      <w:commentRangeStart w:id="3"/>
      <w:r>
        <w:rPr>
          <w:rFonts w:ascii="Arial" w:eastAsia="Arial" w:hAnsi="Arial" w:cs="Arial"/>
          <w:sz w:val="24"/>
          <w:szCs w:val="24"/>
        </w:rPr>
        <w:t>Chair, Vice-Chair, or Treasurer, in that order</w:t>
      </w:r>
      <w:commentRangeEnd w:id="3"/>
      <w:r w:rsidR="00A95E3C">
        <w:rPr>
          <w:rStyle w:val="CommentReference"/>
        </w:rPr>
        <w:commentReference w:id="3"/>
      </w:r>
      <w:r>
        <w:rPr>
          <w:rFonts w:ascii="Arial" w:eastAsia="Arial" w:hAnsi="Arial" w:cs="Arial"/>
          <w:sz w:val="24"/>
          <w:szCs w:val="24"/>
        </w:rPr>
        <w:t>, but in no case shall longer than 60 days go between meetings of the Trust.</w:t>
      </w:r>
    </w:p>
    <w:p w:rsidR="009D0CCC" w:rsidRDefault="009D0CCC">
      <w:pPr>
        <w:widowControl w:val="0"/>
        <w:spacing w:after="0" w:line="240" w:lineRule="auto"/>
        <w:ind w:right="275"/>
        <w:jc w:val="both"/>
        <w:rPr>
          <w:rFonts w:ascii="Arial" w:eastAsia="Arial" w:hAnsi="Arial" w:cs="Arial"/>
          <w:sz w:val="24"/>
          <w:szCs w:val="24"/>
        </w:rPr>
      </w:pPr>
    </w:p>
    <w:p w:rsidR="009D0CCC" w:rsidRDefault="002D191D">
      <w:pPr>
        <w:widowControl w:val="0"/>
        <w:spacing w:after="0" w:line="240" w:lineRule="auto"/>
        <w:ind w:right="275"/>
        <w:jc w:val="both"/>
        <w:rPr>
          <w:rFonts w:ascii="Arial" w:eastAsia="Arial" w:hAnsi="Arial" w:cs="Arial"/>
          <w:b/>
          <w:sz w:val="24"/>
          <w:szCs w:val="24"/>
        </w:rPr>
      </w:pPr>
      <w:r>
        <w:rPr>
          <w:rFonts w:ascii="Arial" w:eastAsia="Arial" w:hAnsi="Arial" w:cs="Arial"/>
          <w:b/>
          <w:sz w:val="24"/>
          <w:szCs w:val="24"/>
        </w:rPr>
        <w:br/>
      </w:r>
      <w:proofErr w:type="gramStart"/>
      <w:r>
        <w:rPr>
          <w:rFonts w:ascii="Arial" w:eastAsia="Arial" w:hAnsi="Arial" w:cs="Arial"/>
          <w:b/>
          <w:sz w:val="24"/>
          <w:szCs w:val="24"/>
        </w:rPr>
        <w:t>Section 2.</w:t>
      </w:r>
      <w:proofErr w:type="gramEnd"/>
      <w:r>
        <w:rPr>
          <w:rFonts w:ascii="Arial" w:eastAsia="Arial" w:hAnsi="Arial" w:cs="Arial"/>
          <w:b/>
          <w:sz w:val="24"/>
          <w:szCs w:val="24"/>
        </w:rPr>
        <w:t xml:space="preserve">  -  Special Meetings</w:t>
      </w:r>
    </w:p>
    <w:p w:rsidR="009D0CCC" w:rsidRDefault="009D0CCC">
      <w:pPr>
        <w:widowControl w:val="0"/>
        <w:spacing w:before="11" w:after="0" w:line="240" w:lineRule="auto"/>
        <w:rPr>
          <w:rFonts w:ascii="Arial" w:eastAsia="Arial" w:hAnsi="Arial" w:cs="Arial"/>
          <w:b/>
          <w:sz w:val="24"/>
          <w:szCs w:val="24"/>
        </w:rPr>
      </w:pPr>
    </w:p>
    <w:p w:rsidR="009D0CCC" w:rsidRDefault="002D191D">
      <w:pPr>
        <w:widowControl w:val="0"/>
        <w:spacing w:after="0" w:line="240" w:lineRule="auto"/>
        <w:jc w:val="both"/>
        <w:rPr>
          <w:rFonts w:ascii="Arial" w:eastAsia="Arial" w:hAnsi="Arial" w:cs="Arial"/>
          <w:sz w:val="24"/>
          <w:szCs w:val="24"/>
        </w:rPr>
      </w:pPr>
      <w:r>
        <w:rPr>
          <w:rFonts w:ascii="Arial" w:eastAsia="Arial" w:hAnsi="Arial" w:cs="Arial"/>
          <w:sz w:val="24"/>
          <w:szCs w:val="24"/>
        </w:rPr>
        <w:t>Special meetings of the Trust may be called:</w:t>
      </w:r>
    </w:p>
    <w:p w:rsidR="009D0CCC" w:rsidRDefault="002D191D">
      <w:pPr>
        <w:widowControl w:val="0"/>
        <w:numPr>
          <w:ilvl w:val="0"/>
          <w:numId w:val="6"/>
        </w:numPr>
        <w:tabs>
          <w:tab w:val="left" w:pos="461"/>
        </w:tabs>
        <w:spacing w:after="0" w:line="240" w:lineRule="auto"/>
        <w:ind w:firstLine="270"/>
        <w:jc w:val="both"/>
      </w:pPr>
      <w:r>
        <w:rPr>
          <w:rFonts w:ascii="Arial" w:eastAsia="Arial" w:hAnsi="Arial" w:cs="Arial"/>
          <w:sz w:val="24"/>
          <w:szCs w:val="24"/>
        </w:rPr>
        <w:t>By the Chair or</w:t>
      </w:r>
    </w:p>
    <w:p w:rsidR="009D0CCC" w:rsidRDefault="002D191D">
      <w:pPr>
        <w:widowControl w:val="0"/>
        <w:numPr>
          <w:ilvl w:val="0"/>
          <w:numId w:val="6"/>
        </w:numPr>
        <w:tabs>
          <w:tab w:val="left" w:pos="461"/>
        </w:tabs>
        <w:spacing w:after="0" w:line="240" w:lineRule="auto"/>
        <w:ind w:firstLine="270"/>
        <w:jc w:val="both"/>
      </w:pPr>
      <w:r>
        <w:rPr>
          <w:rFonts w:ascii="Arial" w:eastAsia="Arial" w:hAnsi="Arial" w:cs="Arial"/>
          <w:sz w:val="24"/>
          <w:szCs w:val="24"/>
        </w:rPr>
        <w:t>In the Chair's absence by the Vice-Chair or</w:t>
      </w:r>
    </w:p>
    <w:p w:rsidR="009D0CCC" w:rsidRDefault="002D191D">
      <w:pPr>
        <w:widowControl w:val="0"/>
        <w:numPr>
          <w:ilvl w:val="0"/>
          <w:numId w:val="6"/>
        </w:numPr>
        <w:tabs>
          <w:tab w:val="left" w:pos="446"/>
        </w:tabs>
        <w:spacing w:after="0" w:line="240" w:lineRule="auto"/>
        <w:ind w:firstLine="270"/>
        <w:jc w:val="both"/>
      </w:pPr>
      <w:r>
        <w:rPr>
          <w:rFonts w:ascii="Arial" w:eastAsia="Arial" w:hAnsi="Arial" w:cs="Arial"/>
          <w:sz w:val="24"/>
          <w:szCs w:val="24"/>
        </w:rPr>
        <w:t>In the Chair and Vice Chair’s absence by the Treasurer or</w:t>
      </w:r>
    </w:p>
    <w:p w:rsidR="009D0CCC" w:rsidRDefault="002D191D">
      <w:pPr>
        <w:widowControl w:val="0"/>
        <w:numPr>
          <w:ilvl w:val="0"/>
          <w:numId w:val="6"/>
        </w:numPr>
        <w:tabs>
          <w:tab w:val="left" w:pos="461"/>
        </w:tabs>
        <w:spacing w:after="0" w:line="240" w:lineRule="auto"/>
        <w:ind w:firstLine="270"/>
        <w:jc w:val="both"/>
      </w:pPr>
      <w:r>
        <w:rPr>
          <w:rFonts w:ascii="Arial" w:eastAsia="Arial" w:hAnsi="Arial" w:cs="Arial"/>
          <w:sz w:val="24"/>
          <w:szCs w:val="24"/>
        </w:rPr>
        <w:t>By request of a majority of the Trust made to an officer or the Executive Director.</w:t>
      </w:r>
    </w:p>
    <w:p w:rsidR="009D0CCC" w:rsidRDefault="009D0CCC">
      <w:pPr>
        <w:widowControl w:val="0"/>
        <w:spacing w:before="11" w:after="0" w:line="240" w:lineRule="auto"/>
        <w:rPr>
          <w:rFonts w:ascii="Arial" w:eastAsia="Arial" w:hAnsi="Arial" w:cs="Arial"/>
          <w:sz w:val="24"/>
          <w:szCs w:val="24"/>
        </w:rPr>
      </w:pPr>
    </w:p>
    <w:p w:rsidR="009D0CCC" w:rsidRDefault="002D191D">
      <w:pPr>
        <w:widowControl w:val="0"/>
        <w:spacing w:after="0" w:line="240" w:lineRule="auto"/>
        <w:ind w:right="121"/>
        <w:jc w:val="both"/>
        <w:rPr>
          <w:rFonts w:ascii="Arial" w:eastAsia="Arial" w:hAnsi="Arial" w:cs="Arial"/>
          <w:sz w:val="24"/>
          <w:szCs w:val="24"/>
        </w:rPr>
      </w:pPr>
      <w:r>
        <w:rPr>
          <w:rFonts w:ascii="Arial" w:eastAsia="Arial" w:hAnsi="Arial" w:cs="Arial"/>
          <w:sz w:val="24"/>
          <w:szCs w:val="24"/>
        </w:rPr>
        <w:t>Pursuant to the rules for independent special districts, any meeting</w:t>
      </w:r>
      <w:r w:rsidR="00A95E3C">
        <w:rPr>
          <w:rFonts w:ascii="Arial" w:eastAsia="Arial" w:hAnsi="Arial" w:cs="Arial"/>
          <w:sz w:val="24"/>
          <w:szCs w:val="24"/>
        </w:rPr>
        <w:t>,</w:t>
      </w:r>
      <w:r>
        <w:rPr>
          <w:rFonts w:ascii="Arial" w:eastAsia="Arial" w:hAnsi="Arial" w:cs="Arial"/>
          <w:sz w:val="24"/>
          <w:szCs w:val="24"/>
        </w:rPr>
        <w:t xml:space="preserve"> other than a regular meeting or any recessed and reconvened meeting</w:t>
      </w:r>
      <w:r w:rsidR="00A95E3C">
        <w:rPr>
          <w:rFonts w:ascii="Arial" w:eastAsia="Arial" w:hAnsi="Arial" w:cs="Arial"/>
          <w:sz w:val="24"/>
          <w:szCs w:val="24"/>
        </w:rPr>
        <w:t>,</w:t>
      </w:r>
      <w:r>
        <w:rPr>
          <w:rFonts w:ascii="Arial" w:eastAsia="Arial" w:hAnsi="Arial" w:cs="Arial"/>
          <w:sz w:val="24"/>
          <w:szCs w:val="24"/>
        </w:rPr>
        <w:t xml:space="preserve"> must be advertised at least seven days before such meeting in a newspaper of general paid circulation in the county. The advertisement must be published in the same way as the meeting schedule. </w:t>
      </w:r>
      <w:r>
        <w:rPr>
          <w:rFonts w:ascii="Arial" w:eastAsia="Arial" w:hAnsi="Arial" w:cs="Arial"/>
          <w:sz w:val="24"/>
          <w:szCs w:val="24"/>
        </w:rPr>
        <w:br/>
      </w:r>
    </w:p>
    <w:p w:rsidR="009D0CCC" w:rsidRDefault="002D191D">
      <w:pPr>
        <w:widowControl w:val="0"/>
        <w:spacing w:after="0" w:line="240" w:lineRule="auto"/>
        <w:ind w:right="121"/>
        <w:jc w:val="both"/>
        <w:rPr>
          <w:rFonts w:ascii="Arial" w:eastAsia="Arial" w:hAnsi="Arial" w:cs="Arial"/>
          <w:sz w:val="24"/>
          <w:szCs w:val="24"/>
        </w:rPr>
      </w:pPr>
      <w:r>
        <w:rPr>
          <w:rFonts w:ascii="Arial" w:eastAsia="Arial" w:hAnsi="Arial" w:cs="Arial"/>
          <w:sz w:val="24"/>
          <w:szCs w:val="24"/>
        </w:rPr>
        <w:t xml:space="preserve">Notices regarding special meetings will be accompanied by an agenda specifying the subject(s) of the special meeting. Only those subject(s) appearing on the special agenda may be discussed at that called meeting. The date, time, and location of the special meeting shall be determined by the </w:t>
      </w:r>
      <w:commentRangeStart w:id="4"/>
      <w:r>
        <w:rPr>
          <w:rFonts w:ascii="Arial" w:eastAsia="Arial" w:hAnsi="Arial" w:cs="Arial"/>
          <w:sz w:val="24"/>
          <w:szCs w:val="24"/>
        </w:rPr>
        <w:t>Chair, Vice-Chair, Treasurer, or Trust, as appropriate.</w:t>
      </w:r>
      <w:commentRangeEnd w:id="4"/>
      <w:r w:rsidR="00A95E3C">
        <w:rPr>
          <w:rStyle w:val="CommentReference"/>
        </w:rPr>
        <w:commentReference w:id="4"/>
      </w:r>
    </w:p>
    <w:p w:rsidR="009D0CCC" w:rsidRDefault="009D0CCC">
      <w:pPr>
        <w:widowControl w:val="0"/>
        <w:spacing w:after="0" w:line="240" w:lineRule="auto"/>
        <w:rPr>
          <w:rFonts w:ascii="Arial" w:eastAsia="Arial" w:hAnsi="Arial" w:cs="Arial"/>
          <w:sz w:val="24"/>
          <w:szCs w:val="24"/>
        </w:rPr>
      </w:pPr>
    </w:p>
    <w:p w:rsidR="009D0CCC" w:rsidRDefault="002D191D">
      <w:pPr>
        <w:pStyle w:val="Heading1"/>
        <w:keepNext w:val="0"/>
        <w:keepLines w:val="0"/>
        <w:widowControl w:val="0"/>
        <w:spacing w:before="0" w:after="0" w:line="240" w:lineRule="auto"/>
        <w:jc w:val="both"/>
        <w:rPr>
          <w:rFonts w:ascii="Arial" w:eastAsia="Arial" w:hAnsi="Arial" w:cs="Arial"/>
          <w:sz w:val="24"/>
          <w:szCs w:val="24"/>
        </w:rPr>
      </w:pPr>
      <w:proofErr w:type="gramStart"/>
      <w:r>
        <w:rPr>
          <w:rFonts w:ascii="Arial" w:eastAsia="Arial" w:hAnsi="Arial" w:cs="Arial"/>
          <w:sz w:val="24"/>
          <w:szCs w:val="24"/>
        </w:rPr>
        <w:t>Section 3.</w:t>
      </w:r>
      <w:proofErr w:type="gramEnd"/>
      <w:r>
        <w:rPr>
          <w:rFonts w:ascii="Arial" w:eastAsia="Arial" w:hAnsi="Arial" w:cs="Arial"/>
          <w:sz w:val="24"/>
          <w:szCs w:val="24"/>
        </w:rPr>
        <w:t xml:space="preserve">  -  Emergency Meetings</w:t>
      </w:r>
    </w:p>
    <w:p w:rsidR="009D0CCC" w:rsidRDefault="009D0CCC">
      <w:pPr>
        <w:widowControl w:val="0"/>
        <w:spacing w:before="11" w:after="0" w:line="240" w:lineRule="auto"/>
        <w:rPr>
          <w:rFonts w:ascii="Arial" w:eastAsia="Arial" w:hAnsi="Arial" w:cs="Arial"/>
          <w:b/>
          <w:sz w:val="24"/>
          <w:szCs w:val="24"/>
        </w:rPr>
      </w:pPr>
    </w:p>
    <w:p w:rsidR="009D0CCC" w:rsidRDefault="002D191D">
      <w:pPr>
        <w:widowControl w:val="0"/>
        <w:spacing w:after="0" w:line="240" w:lineRule="auto"/>
        <w:jc w:val="both"/>
        <w:rPr>
          <w:rFonts w:ascii="Arial" w:eastAsia="Arial" w:hAnsi="Arial" w:cs="Arial"/>
          <w:sz w:val="24"/>
          <w:szCs w:val="24"/>
        </w:rPr>
      </w:pPr>
      <w:r>
        <w:rPr>
          <w:rFonts w:ascii="Arial" w:eastAsia="Arial" w:hAnsi="Arial" w:cs="Arial"/>
          <w:sz w:val="24"/>
          <w:szCs w:val="24"/>
        </w:rPr>
        <w:t>Emergency meetings of the Trust may be called:</w:t>
      </w:r>
    </w:p>
    <w:p w:rsidR="009D0CCC" w:rsidRDefault="002D191D">
      <w:pPr>
        <w:widowControl w:val="0"/>
        <w:numPr>
          <w:ilvl w:val="0"/>
          <w:numId w:val="1"/>
        </w:numPr>
        <w:tabs>
          <w:tab w:val="left" w:pos="461"/>
        </w:tabs>
        <w:spacing w:after="0" w:line="240" w:lineRule="auto"/>
        <w:ind w:left="630"/>
        <w:jc w:val="both"/>
      </w:pPr>
      <w:r>
        <w:rPr>
          <w:rFonts w:ascii="Arial" w:eastAsia="Arial" w:hAnsi="Arial" w:cs="Arial"/>
          <w:sz w:val="24"/>
          <w:szCs w:val="24"/>
        </w:rPr>
        <w:t>By the Chair or</w:t>
      </w:r>
    </w:p>
    <w:p w:rsidR="009D0CCC" w:rsidRDefault="002D191D">
      <w:pPr>
        <w:widowControl w:val="0"/>
        <w:numPr>
          <w:ilvl w:val="0"/>
          <w:numId w:val="1"/>
        </w:numPr>
        <w:tabs>
          <w:tab w:val="left" w:pos="461"/>
        </w:tabs>
        <w:spacing w:after="0" w:line="240" w:lineRule="auto"/>
        <w:ind w:left="630"/>
        <w:jc w:val="both"/>
      </w:pPr>
      <w:r>
        <w:rPr>
          <w:rFonts w:ascii="Arial" w:eastAsia="Arial" w:hAnsi="Arial" w:cs="Arial"/>
          <w:sz w:val="24"/>
          <w:szCs w:val="24"/>
        </w:rPr>
        <w:t>In the Chair's absence by the Vice-Chair or</w:t>
      </w:r>
      <w:bookmarkStart w:id="5" w:name="_GoBack"/>
      <w:bookmarkEnd w:id="5"/>
    </w:p>
    <w:p w:rsidR="009D0CCC" w:rsidRDefault="002D191D">
      <w:pPr>
        <w:widowControl w:val="0"/>
        <w:numPr>
          <w:ilvl w:val="0"/>
          <w:numId w:val="1"/>
        </w:numPr>
        <w:tabs>
          <w:tab w:val="left" w:pos="446"/>
        </w:tabs>
        <w:spacing w:after="0" w:line="240" w:lineRule="auto"/>
        <w:ind w:left="630"/>
        <w:jc w:val="both"/>
      </w:pPr>
      <w:r>
        <w:rPr>
          <w:rFonts w:ascii="Arial" w:eastAsia="Arial" w:hAnsi="Arial" w:cs="Arial"/>
          <w:sz w:val="24"/>
          <w:szCs w:val="24"/>
        </w:rPr>
        <w:t>In the Chair and Vice Chair’s absence by the Treasurer or</w:t>
      </w:r>
    </w:p>
    <w:p w:rsidR="009D0CCC" w:rsidRDefault="002D191D">
      <w:pPr>
        <w:widowControl w:val="0"/>
        <w:numPr>
          <w:ilvl w:val="0"/>
          <w:numId w:val="1"/>
        </w:numPr>
        <w:tabs>
          <w:tab w:val="left" w:pos="461"/>
        </w:tabs>
        <w:spacing w:after="0" w:line="240" w:lineRule="auto"/>
        <w:ind w:left="630"/>
        <w:jc w:val="both"/>
      </w:pPr>
      <w:r>
        <w:rPr>
          <w:rFonts w:ascii="Arial" w:eastAsia="Arial" w:hAnsi="Arial" w:cs="Arial"/>
          <w:sz w:val="24"/>
          <w:szCs w:val="24"/>
        </w:rPr>
        <w:t>By vote or request of a majority of the Trust made to an officer or the Executive Director.</w:t>
      </w:r>
    </w:p>
    <w:p w:rsidR="009D0CCC" w:rsidRDefault="009D0CCC">
      <w:pPr>
        <w:widowControl w:val="0"/>
        <w:spacing w:after="0" w:line="240" w:lineRule="auto"/>
        <w:rPr>
          <w:rFonts w:ascii="Arial" w:eastAsia="Arial" w:hAnsi="Arial" w:cs="Arial"/>
          <w:sz w:val="24"/>
          <w:szCs w:val="24"/>
        </w:rPr>
      </w:pPr>
    </w:p>
    <w:p w:rsidR="009D0CCC" w:rsidRDefault="002D191D">
      <w:pPr>
        <w:widowControl w:val="0"/>
        <w:spacing w:after="0" w:line="240" w:lineRule="auto"/>
        <w:ind w:right="121"/>
        <w:jc w:val="both"/>
        <w:rPr>
          <w:rFonts w:ascii="Arial" w:eastAsia="Arial" w:hAnsi="Arial" w:cs="Arial"/>
          <w:sz w:val="24"/>
          <w:szCs w:val="24"/>
        </w:rPr>
      </w:pPr>
      <w:r>
        <w:rPr>
          <w:rFonts w:ascii="Arial" w:eastAsia="Arial" w:hAnsi="Arial" w:cs="Arial"/>
          <w:sz w:val="24"/>
          <w:szCs w:val="24"/>
        </w:rPr>
        <w:t xml:space="preserve">In the event of a </w:t>
      </w:r>
      <w:commentRangeStart w:id="6"/>
      <w:r>
        <w:rPr>
          <w:rFonts w:ascii="Arial" w:eastAsia="Arial" w:hAnsi="Arial" w:cs="Arial"/>
          <w:sz w:val="24"/>
          <w:szCs w:val="24"/>
        </w:rPr>
        <w:t xml:space="preserve">bona fide </w:t>
      </w:r>
      <w:commentRangeEnd w:id="6"/>
      <w:r w:rsidR="004C41A4">
        <w:rPr>
          <w:rStyle w:val="CommentReference"/>
        </w:rPr>
        <w:commentReference w:id="6"/>
      </w:r>
      <w:r>
        <w:rPr>
          <w:rFonts w:ascii="Arial" w:eastAsia="Arial" w:hAnsi="Arial" w:cs="Arial"/>
          <w:sz w:val="24"/>
          <w:szCs w:val="24"/>
        </w:rPr>
        <w:t xml:space="preserve">emergency, the Trust board must provide reasonable notice, hold the emergency meeting and subsequently ratify the emergency meeting.  The annual budget cannot be approved at an emergency meeting. The notice is to be accompanied by an agenda specifying the subject(s) of the emergency meeting. Only those subject(s) appearing on the emergency meeting agenda may be discussed at that meeting. </w:t>
      </w:r>
      <w:commentRangeStart w:id="7"/>
      <w:r>
        <w:rPr>
          <w:rFonts w:ascii="Arial" w:eastAsia="Arial" w:hAnsi="Arial" w:cs="Arial"/>
          <w:sz w:val="24"/>
          <w:szCs w:val="24"/>
        </w:rPr>
        <w:t xml:space="preserve">The date, time, and location of the meeting shall be determined by the Chair, Vice-Chair, Treasurer, or Trust, as appropriate. </w:t>
      </w:r>
      <w:commentRangeEnd w:id="7"/>
      <w:r w:rsidR="00A95E3C">
        <w:rPr>
          <w:rStyle w:val="CommentReference"/>
        </w:rPr>
        <w:commentReference w:id="7"/>
      </w:r>
      <w:r>
        <w:rPr>
          <w:rFonts w:ascii="Arial" w:eastAsia="Arial" w:hAnsi="Arial" w:cs="Arial"/>
          <w:sz w:val="24"/>
          <w:szCs w:val="24"/>
        </w:rPr>
        <w:t>If, after reasonable diligence, it is impossible to give notice to each member or, because of the nature of the emergency, it is impossible to let twenty-four (24) hours elapse before the meeting, such failure shall not affect the legality of the meeting if a quorum is in attendance.</w:t>
      </w:r>
    </w:p>
    <w:p w:rsidR="009D0CCC" w:rsidRDefault="009D0CCC">
      <w:pPr>
        <w:widowControl w:val="0"/>
        <w:spacing w:after="0" w:line="240" w:lineRule="auto"/>
        <w:ind w:right="117"/>
        <w:jc w:val="both"/>
        <w:rPr>
          <w:rFonts w:ascii="Arial" w:eastAsia="Arial" w:hAnsi="Arial" w:cs="Arial"/>
          <w:sz w:val="24"/>
          <w:szCs w:val="24"/>
        </w:rPr>
      </w:pPr>
    </w:p>
    <w:p w:rsidR="009D0CCC" w:rsidRDefault="002D191D">
      <w:pPr>
        <w:widowControl w:val="0"/>
        <w:spacing w:after="0" w:line="240" w:lineRule="auto"/>
        <w:ind w:right="117"/>
        <w:jc w:val="both"/>
        <w:rPr>
          <w:rFonts w:ascii="Arial" w:eastAsia="Arial" w:hAnsi="Arial" w:cs="Arial"/>
          <w:b/>
          <w:sz w:val="24"/>
          <w:szCs w:val="24"/>
        </w:rPr>
      </w:pPr>
      <w:proofErr w:type="gramStart"/>
      <w:r>
        <w:rPr>
          <w:rFonts w:ascii="Arial" w:eastAsia="Arial" w:hAnsi="Arial" w:cs="Arial"/>
          <w:b/>
          <w:sz w:val="24"/>
          <w:szCs w:val="24"/>
        </w:rPr>
        <w:t>Section 4.</w:t>
      </w:r>
      <w:proofErr w:type="gramEnd"/>
      <w:r>
        <w:rPr>
          <w:rFonts w:ascii="Arial" w:eastAsia="Arial" w:hAnsi="Arial" w:cs="Arial"/>
          <w:b/>
          <w:sz w:val="24"/>
          <w:szCs w:val="24"/>
        </w:rPr>
        <w:t xml:space="preserve"> - Public Meetings. </w:t>
      </w:r>
    </w:p>
    <w:p w:rsidR="009D0CCC" w:rsidRDefault="009D0CCC">
      <w:pPr>
        <w:widowControl w:val="0"/>
        <w:spacing w:after="0" w:line="240" w:lineRule="auto"/>
        <w:ind w:right="117"/>
        <w:jc w:val="both"/>
        <w:rPr>
          <w:rFonts w:ascii="Arial" w:eastAsia="Arial" w:hAnsi="Arial" w:cs="Arial"/>
          <w:b/>
          <w:sz w:val="24"/>
          <w:szCs w:val="24"/>
        </w:rPr>
      </w:pPr>
    </w:p>
    <w:p w:rsidR="009D0CCC" w:rsidRDefault="002D191D">
      <w:pPr>
        <w:widowControl w:val="0"/>
        <w:spacing w:after="0" w:line="240" w:lineRule="auto"/>
        <w:ind w:right="117"/>
        <w:jc w:val="both"/>
        <w:rPr>
          <w:rFonts w:ascii="Arial" w:eastAsia="Arial" w:hAnsi="Arial" w:cs="Arial"/>
          <w:sz w:val="24"/>
          <w:szCs w:val="24"/>
        </w:rPr>
      </w:pPr>
      <w:r>
        <w:rPr>
          <w:rFonts w:ascii="Arial" w:eastAsia="Arial" w:hAnsi="Arial" w:cs="Arial"/>
          <w:sz w:val="24"/>
          <w:szCs w:val="24"/>
        </w:rPr>
        <w:lastRenderedPageBreak/>
        <w:t>The Trust, as a public body of the State of Florida shall be subject to the requirements of Chapter 286, F.S.</w:t>
      </w:r>
    </w:p>
    <w:p w:rsidR="009D0CCC" w:rsidRDefault="009D0CCC">
      <w:pPr>
        <w:widowControl w:val="0"/>
        <w:spacing w:before="11" w:after="0" w:line="240" w:lineRule="auto"/>
        <w:rPr>
          <w:rFonts w:ascii="Arial" w:eastAsia="Arial" w:hAnsi="Arial" w:cs="Arial"/>
          <w:sz w:val="24"/>
          <w:szCs w:val="24"/>
        </w:rPr>
      </w:pPr>
    </w:p>
    <w:p w:rsidR="009D0CCC" w:rsidRDefault="002D191D">
      <w:pPr>
        <w:pStyle w:val="Heading1"/>
        <w:keepNext w:val="0"/>
        <w:keepLines w:val="0"/>
        <w:widowControl w:val="0"/>
        <w:spacing w:before="0" w:after="0" w:line="240" w:lineRule="auto"/>
        <w:jc w:val="both"/>
        <w:rPr>
          <w:rFonts w:ascii="Arial" w:eastAsia="Arial" w:hAnsi="Arial" w:cs="Arial"/>
          <w:sz w:val="24"/>
          <w:szCs w:val="24"/>
        </w:rPr>
      </w:pPr>
      <w:proofErr w:type="gramStart"/>
      <w:r>
        <w:rPr>
          <w:rFonts w:ascii="Arial" w:eastAsia="Arial" w:hAnsi="Arial" w:cs="Arial"/>
          <w:sz w:val="24"/>
          <w:szCs w:val="24"/>
        </w:rPr>
        <w:t>Section 5.</w:t>
      </w:r>
      <w:proofErr w:type="gramEnd"/>
      <w:r>
        <w:rPr>
          <w:rFonts w:ascii="Arial" w:eastAsia="Arial" w:hAnsi="Arial" w:cs="Arial"/>
          <w:sz w:val="24"/>
          <w:szCs w:val="24"/>
        </w:rPr>
        <w:t xml:space="preserve">  - Minutes</w:t>
      </w:r>
    </w:p>
    <w:p w:rsidR="009D0CCC" w:rsidRDefault="009D0CCC">
      <w:pPr>
        <w:widowControl w:val="0"/>
        <w:spacing w:before="11" w:after="0" w:line="240" w:lineRule="auto"/>
        <w:rPr>
          <w:rFonts w:ascii="Arial" w:eastAsia="Arial" w:hAnsi="Arial" w:cs="Arial"/>
          <w:b/>
          <w:sz w:val="24"/>
          <w:szCs w:val="24"/>
        </w:rPr>
      </w:pPr>
    </w:p>
    <w:p w:rsidR="009D0CCC" w:rsidRDefault="00E727EB">
      <w:pPr>
        <w:widowControl w:val="0"/>
        <w:spacing w:after="0" w:line="240" w:lineRule="auto"/>
        <w:ind w:right="162"/>
        <w:rPr>
          <w:rFonts w:ascii="Arial" w:eastAsia="Arial" w:hAnsi="Arial" w:cs="Arial"/>
          <w:b/>
          <w:sz w:val="24"/>
          <w:szCs w:val="24"/>
        </w:rPr>
      </w:pPr>
      <w:r>
        <w:rPr>
          <w:rFonts w:ascii="Arial" w:eastAsia="Arial" w:hAnsi="Arial" w:cs="Arial"/>
          <w:noProof/>
          <w:sz w:val="24"/>
          <w:szCs w:val="24"/>
        </w:rPr>
        <mc:AlternateContent>
          <mc:Choice Requires="wpi">
            <w:drawing>
              <wp:anchor distT="0" distB="0" distL="114300" distR="114300" simplePos="0" relativeHeight="251661312" behindDoc="0" locked="0" layoutInCell="1" allowOverlap="1">
                <wp:simplePos x="0" y="0"/>
                <wp:positionH relativeFrom="column">
                  <wp:posOffset>3267015</wp:posOffset>
                </wp:positionH>
                <wp:positionV relativeFrom="paragraph">
                  <wp:posOffset>262345</wp:posOffset>
                </wp:positionV>
                <wp:extent cx="360" cy="360"/>
                <wp:effectExtent l="0" t="0" r="0" b="0"/>
                <wp:wrapNone/>
                <wp:docPr id="1" name="Ink 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256.3pt;margin-top:19.7pt;width:1.95pt;height:1.9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">
                <v:imagedata r:id="rId12" o:title=""/>
              </v:shape>
            </w:pict>
          </mc:Fallback>
        </mc:AlternateContent>
      </w:r>
      <w:r w:rsidR="002D191D">
        <w:rPr>
          <w:rFonts w:ascii="Arial" w:eastAsia="Arial" w:hAnsi="Arial" w:cs="Arial"/>
          <w:sz w:val="24"/>
          <w:szCs w:val="24"/>
        </w:rPr>
        <w:t xml:space="preserve">Minutes of each meeting shall be accurately taken, preserved, and provided to members at or before the next regular </w:t>
      </w:r>
      <w:commentRangeStart w:id="8"/>
      <w:r w:rsidR="002D191D">
        <w:rPr>
          <w:rFonts w:ascii="Arial" w:eastAsia="Arial" w:hAnsi="Arial" w:cs="Arial"/>
          <w:sz w:val="24"/>
          <w:szCs w:val="24"/>
        </w:rPr>
        <w:t>meeting</w:t>
      </w:r>
      <w:commentRangeEnd w:id="8"/>
      <w:r w:rsidR="004C41A4">
        <w:rPr>
          <w:rStyle w:val="CommentReference"/>
        </w:rPr>
        <w:commentReference w:id="8"/>
      </w:r>
      <w:r w:rsidR="002D191D">
        <w:rPr>
          <w:rFonts w:ascii="Arial" w:eastAsia="Arial" w:hAnsi="Arial" w:cs="Arial"/>
          <w:sz w:val="24"/>
          <w:szCs w:val="24"/>
        </w:rPr>
        <w:t>.</w:t>
      </w:r>
      <w:r>
        <w:rPr>
          <w:rFonts w:ascii="Arial" w:eastAsia="Arial" w:hAnsi="Arial" w:cs="Arial"/>
          <w:sz w:val="24"/>
          <w:szCs w:val="24"/>
        </w:rPr>
        <w:t xml:space="preserve"> Minutes shall record the vote of each member present on all matters which the Trust takes action.  Unless otherwise shown </w:t>
      </w:r>
      <w:proofErr w:type="gramStart"/>
      <w:r>
        <w:rPr>
          <w:rFonts w:ascii="Arial" w:eastAsia="Arial" w:hAnsi="Arial" w:cs="Arial"/>
          <w:sz w:val="24"/>
          <w:szCs w:val="24"/>
        </w:rPr>
        <w:t>by</w:t>
      </w:r>
      <w:proofErr w:type="gramEnd"/>
      <w:r>
        <w:rPr>
          <w:rFonts w:ascii="Arial" w:eastAsia="Arial" w:hAnsi="Arial" w:cs="Arial"/>
          <w:sz w:val="24"/>
          <w:szCs w:val="24"/>
        </w:rPr>
        <w:t xml:space="preserve"> the minutes it shall be presumed</w:t>
      </w:r>
      <w:r w:rsidR="002D191D">
        <w:rPr>
          <w:rFonts w:ascii="Arial" w:eastAsia="Arial" w:hAnsi="Arial" w:cs="Arial"/>
          <w:b/>
          <w:sz w:val="24"/>
          <w:szCs w:val="24"/>
        </w:rPr>
        <w:br/>
      </w:r>
      <w:r w:rsidR="002D191D">
        <w:rPr>
          <w:rFonts w:ascii="Arial" w:eastAsia="Arial" w:hAnsi="Arial" w:cs="Arial"/>
          <w:b/>
          <w:sz w:val="24"/>
          <w:szCs w:val="24"/>
        </w:rPr>
        <w:br/>
        <w:t>Section 6. - Initial Year of Existence</w:t>
      </w:r>
    </w:p>
    <w:p w:rsidR="009D0CCC" w:rsidRDefault="009D0CCC">
      <w:pPr>
        <w:widowControl w:val="0"/>
        <w:spacing w:after="0" w:line="240" w:lineRule="auto"/>
        <w:ind w:right="162"/>
        <w:rPr>
          <w:rFonts w:ascii="Arial" w:eastAsia="Arial" w:hAnsi="Arial" w:cs="Arial"/>
          <w:sz w:val="24"/>
          <w:szCs w:val="24"/>
        </w:rPr>
      </w:pPr>
    </w:p>
    <w:p w:rsidR="009D0CCC" w:rsidRDefault="002D191D">
      <w:pPr>
        <w:widowControl w:val="0"/>
        <w:spacing w:after="0" w:line="240" w:lineRule="auto"/>
        <w:ind w:right="162"/>
        <w:rPr>
          <w:rFonts w:ascii="Arial" w:eastAsia="Arial" w:hAnsi="Arial" w:cs="Arial"/>
          <w:sz w:val="24"/>
          <w:szCs w:val="24"/>
        </w:rPr>
      </w:pPr>
      <w:r>
        <w:rPr>
          <w:rFonts w:ascii="Arial" w:eastAsia="Arial" w:hAnsi="Arial" w:cs="Arial"/>
          <w:sz w:val="24"/>
          <w:szCs w:val="24"/>
        </w:rPr>
        <w:t>To the extent that Ordinance 20-22 or Sec. 125.901(2</w:t>
      </w:r>
      <w:proofErr w:type="gramStart"/>
      <w:r>
        <w:rPr>
          <w:rFonts w:ascii="Arial" w:eastAsia="Arial" w:hAnsi="Arial" w:cs="Arial"/>
          <w:sz w:val="24"/>
          <w:szCs w:val="24"/>
        </w:rPr>
        <w:t>)(</w:t>
      </w:r>
      <w:proofErr w:type="gramEnd"/>
      <w:r>
        <w:rPr>
          <w:rFonts w:ascii="Arial" w:eastAsia="Arial" w:hAnsi="Arial" w:cs="Arial"/>
          <w:sz w:val="24"/>
          <w:szCs w:val="24"/>
        </w:rPr>
        <w:t>b) requires that certain actions or events take place based upon the initial meeting of the Trust the timing set forth in those laws shall control during the organizational period of the Trust.</w:t>
      </w:r>
    </w:p>
    <w:p w:rsidR="009D0CCC" w:rsidRDefault="009D0CCC">
      <w:pPr>
        <w:widowControl w:val="0"/>
        <w:spacing w:before="11" w:after="0" w:line="240" w:lineRule="auto"/>
        <w:rPr>
          <w:rFonts w:ascii="Arial" w:eastAsia="Arial" w:hAnsi="Arial" w:cs="Arial"/>
          <w:sz w:val="24"/>
          <w:szCs w:val="24"/>
        </w:rPr>
      </w:pPr>
    </w:p>
    <w:p w:rsidR="009D0CCC" w:rsidRDefault="002D191D">
      <w:pPr>
        <w:pStyle w:val="Heading1"/>
        <w:keepNext w:val="0"/>
        <w:keepLines w:val="0"/>
        <w:widowControl w:val="0"/>
        <w:spacing w:before="0" w:after="0" w:line="240" w:lineRule="auto"/>
        <w:jc w:val="both"/>
        <w:rPr>
          <w:rFonts w:ascii="Arial" w:eastAsia="Arial" w:hAnsi="Arial" w:cs="Arial"/>
          <w:sz w:val="24"/>
          <w:szCs w:val="24"/>
        </w:rPr>
      </w:pPr>
      <w:proofErr w:type="gramStart"/>
      <w:r>
        <w:rPr>
          <w:rFonts w:ascii="Arial" w:eastAsia="Arial" w:hAnsi="Arial" w:cs="Arial"/>
          <w:sz w:val="24"/>
          <w:szCs w:val="24"/>
        </w:rPr>
        <w:t>ARTICLE III.</w:t>
      </w:r>
      <w:proofErr w:type="gramEnd"/>
      <w:r>
        <w:rPr>
          <w:rFonts w:ascii="Arial" w:eastAsia="Arial" w:hAnsi="Arial" w:cs="Arial"/>
          <w:sz w:val="24"/>
          <w:szCs w:val="24"/>
        </w:rPr>
        <w:t xml:space="preserve">  - </w:t>
      </w:r>
      <w:commentRangeStart w:id="9"/>
      <w:r>
        <w:rPr>
          <w:rFonts w:ascii="Arial" w:eastAsia="Arial" w:hAnsi="Arial" w:cs="Arial"/>
          <w:sz w:val="24"/>
          <w:szCs w:val="24"/>
        </w:rPr>
        <w:t>VOTING</w:t>
      </w:r>
      <w:commentRangeEnd w:id="9"/>
      <w:r w:rsidR="00321B59">
        <w:rPr>
          <w:rStyle w:val="CommentReference"/>
          <w:b w:val="0"/>
        </w:rPr>
        <w:commentReference w:id="9"/>
      </w:r>
    </w:p>
    <w:p w:rsidR="009D0CCC" w:rsidRDefault="009D0CCC">
      <w:pPr>
        <w:widowControl w:val="0"/>
        <w:spacing w:after="0" w:line="240" w:lineRule="auto"/>
        <w:rPr>
          <w:rFonts w:ascii="Arial" w:eastAsia="Arial" w:hAnsi="Arial" w:cs="Arial"/>
          <w:b/>
          <w:sz w:val="24"/>
          <w:szCs w:val="24"/>
        </w:rPr>
      </w:pPr>
    </w:p>
    <w:p w:rsidR="009D0CCC" w:rsidRDefault="002D191D">
      <w:pPr>
        <w:widowControl w:val="0"/>
        <w:numPr>
          <w:ilvl w:val="0"/>
          <w:numId w:val="2"/>
        </w:numPr>
        <w:tabs>
          <w:tab w:val="left" w:pos="360"/>
        </w:tabs>
        <w:spacing w:after="0" w:line="240" w:lineRule="auto"/>
        <w:ind w:right="114"/>
        <w:jc w:val="both"/>
        <w:rPr>
          <w:rFonts w:ascii="Arial" w:eastAsia="Arial" w:hAnsi="Arial" w:cs="Arial"/>
          <w:sz w:val="24"/>
          <w:szCs w:val="24"/>
        </w:rPr>
      </w:pPr>
      <w:r>
        <w:rPr>
          <w:rFonts w:ascii="Arial" w:eastAsia="Arial" w:hAnsi="Arial" w:cs="Arial"/>
          <w:sz w:val="24"/>
          <w:szCs w:val="24"/>
        </w:rPr>
        <w:t>Each member shall have one vote, which may only be exercised by the member and not by proxy or by designee with the exception of the District Administrator of the Department of Children and Families who may have a designee.</w:t>
      </w:r>
      <w:r>
        <w:rPr>
          <w:rFonts w:ascii="Arial" w:eastAsia="Arial" w:hAnsi="Arial" w:cs="Arial"/>
          <w:sz w:val="24"/>
          <w:szCs w:val="24"/>
        </w:rPr>
        <w:br/>
      </w:r>
    </w:p>
    <w:p w:rsidR="009D0CCC" w:rsidRDefault="002D191D">
      <w:pPr>
        <w:widowControl w:val="0"/>
        <w:numPr>
          <w:ilvl w:val="0"/>
          <w:numId w:val="2"/>
        </w:numPr>
        <w:tabs>
          <w:tab w:val="left" w:pos="360"/>
        </w:tabs>
        <w:spacing w:after="0" w:line="240" w:lineRule="auto"/>
        <w:ind w:right="114"/>
        <w:jc w:val="both"/>
        <w:rPr>
          <w:rFonts w:ascii="Arial" w:eastAsia="Arial" w:hAnsi="Arial" w:cs="Arial"/>
          <w:sz w:val="24"/>
          <w:szCs w:val="24"/>
        </w:rPr>
      </w:pPr>
      <w:r>
        <w:rPr>
          <w:rFonts w:ascii="Arial" w:eastAsia="Arial" w:hAnsi="Arial" w:cs="Arial"/>
          <w:sz w:val="24"/>
          <w:szCs w:val="24"/>
        </w:rPr>
        <w:t>Quorum. The presence of a majority of all members serving on the Trust shall be necessary at any meeting to constitute a quorum to transact business.</w:t>
      </w:r>
      <w:r>
        <w:rPr>
          <w:rFonts w:ascii="Arial" w:eastAsia="Arial" w:hAnsi="Arial" w:cs="Arial"/>
          <w:sz w:val="24"/>
          <w:szCs w:val="24"/>
        </w:rPr>
        <w:br/>
      </w:r>
    </w:p>
    <w:p w:rsidR="009D0CCC" w:rsidRDefault="002D191D">
      <w:pPr>
        <w:widowControl w:val="0"/>
        <w:numPr>
          <w:ilvl w:val="0"/>
          <w:numId w:val="2"/>
        </w:numPr>
        <w:tabs>
          <w:tab w:val="left" w:pos="360"/>
        </w:tabs>
        <w:spacing w:after="0" w:line="240" w:lineRule="auto"/>
        <w:ind w:right="114"/>
        <w:jc w:val="both"/>
        <w:rPr>
          <w:rFonts w:ascii="Arial" w:eastAsia="Arial" w:hAnsi="Arial" w:cs="Arial"/>
          <w:sz w:val="24"/>
          <w:szCs w:val="24"/>
        </w:rPr>
      </w:pPr>
      <w:r>
        <w:rPr>
          <w:rFonts w:ascii="Arial" w:eastAsia="Arial" w:hAnsi="Arial" w:cs="Arial"/>
          <w:sz w:val="24"/>
          <w:szCs w:val="24"/>
        </w:rPr>
        <w:t>Action on any proposal other than amendment of these By-Laws, hiring of an Executive Director, or adoption of the annual budget shall require an affirmative vote of a majority of the members present.</w:t>
      </w:r>
      <w:r>
        <w:rPr>
          <w:rFonts w:ascii="Arial" w:eastAsia="Arial" w:hAnsi="Arial" w:cs="Arial"/>
          <w:sz w:val="24"/>
          <w:szCs w:val="24"/>
        </w:rPr>
        <w:br/>
      </w:r>
    </w:p>
    <w:p w:rsidR="009D0CCC" w:rsidRDefault="002D191D">
      <w:pPr>
        <w:widowControl w:val="0"/>
        <w:numPr>
          <w:ilvl w:val="0"/>
          <w:numId w:val="2"/>
        </w:numPr>
        <w:tabs>
          <w:tab w:val="left" w:pos="360"/>
        </w:tabs>
        <w:spacing w:after="0" w:line="240" w:lineRule="auto"/>
        <w:ind w:right="114"/>
        <w:jc w:val="both"/>
        <w:rPr>
          <w:rFonts w:ascii="Arial" w:eastAsia="Arial" w:hAnsi="Arial" w:cs="Arial"/>
          <w:sz w:val="24"/>
          <w:szCs w:val="24"/>
        </w:rPr>
      </w:pPr>
      <w:r>
        <w:rPr>
          <w:rFonts w:ascii="Arial" w:eastAsia="Arial" w:hAnsi="Arial" w:cs="Arial"/>
          <w:sz w:val="24"/>
          <w:szCs w:val="24"/>
        </w:rPr>
        <w:t>Action on matters relating to amendment of these By-Laws may only be taken by an affirmative vote of two-thirds (2/3) of all serving members of the Trust. Action on matters relating to the hiring of an Executive Director may only be taken by affirmative vote of a majority of all serving members of the Trust.</w:t>
      </w:r>
      <w:r>
        <w:rPr>
          <w:rFonts w:ascii="Arial" w:eastAsia="Arial" w:hAnsi="Arial" w:cs="Arial"/>
          <w:sz w:val="24"/>
          <w:szCs w:val="24"/>
        </w:rPr>
        <w:br/>
      </w:r>
    </w:p>
    <w:p w:rsidR="009D0CCC" w:rsidRDefault="002D191D">
      <w:pPr>
        <w:widowControl w:val="0"/>
        <w:numPr>
          <w:ilvl w:val="0"/>
          <w:numId w:val="2"/>
        </w:numPr>
        <w:tabs>
          <w:tab w:val="left" w:pos="360"/>
        </w:tabs>
        <w:spacing w:after="0" w:line="240" w:lineRule="auto"/>
        <w:ind w:right="114"/>
        <w:jc w:val="both"/>
        <w:rPr>
          <w:rFonts w:ascii="Arial" w:eastAsia="Arial" w:hAnsi="Arial" w:cs="Arial"/>
          <w:sz w:val="24"/>
          <w:szCs w:val="24"/>
        </w:rPr>
      </w:pPr>
      <w:r>
        <w:rPr>
          <w:rFonts w:ascii="Arial" w:eastAsia="Arial" w:hAnsi="Arial" w:cs="Arial"/>
          <w:sz w:val="24"/>
          <w:szCs w:val="24"/>
        </w:rPr>
        <w:t>Approval of the budget and setting of the millage shall be as established by law.</w:t>
      </w:r>
      <w:r>
        <w:rPr>
          <w:rFonts w:ascii="Arial" w:eastAsia="Arial" w:hAnsi="Arial" w:cs="Arial"/>
          <w:sz w:val="24"/>
          <w:szCs w:val="24"/>
        </w:rPr>
        <w:br/>
      </w:r>
    </w:p>
    <w:p w:rsidR="009D0CCC" w:rsidRDefault="002D191D">
      <w:pPr>
        <w:widowControl w:val="0"/>
        <w:numPr>
          <w:ilvl w:val="0"/>
          <w:numId w:val="2"/>
        </w:numPr>
        <w:tabs>
          <w:tab w:val="left" w:pos="360"/>
        </w:tabs>
        <w:spacing w:after="0" w:line="240" w:lineRule="auto"/>
        <w:ind w:right="114"/>
        <w:jc w:val="both"/>
        <w:rPr>
          <w:rFonts w:ascii="Arial" w:eastAsia="Arial" w:hAnsi="Arial" w:cs="Arial"/>
          <w:sz w:val="24"/>
          <w:szCs w:val="24"/>
        </w:rPr>
      </w:pPr>
      <w:r>
        <w:rPr>
          <w:rFonts w:ascii="Arial" w:eastAsia="Arial" w:hAnsi="Arial" w:cs="Arial"/>
          <w:sz w:val="24"/>
          <w:szCs w:val="24"/>
        </w:rPr>
        <w:t>The Judge of juvenile cases appointed to the Trust shall not vote or participate in the setting of ad valorem taxes.</w:t>
      </w:r>
    </w:p>
    <w:p w:rsidR="009D0CCC" w:rsidRDefault="009D0CCC">
      <w:pPr>
        <w:widowControl w:val="0"/>
        <w:spacing w:after="0" w:line="240" w:lineRule="auto"/>
        <w:rPr>
          <w:rFonts w:ascii="Arial" w:eastAsia="Arial" w:hAnsi="Arial" w:cs="Arial"/>
          <w:sz w:val="24"/>
          <w:szCs w:val="24"/>
        </w:rPr>
      </w:pPr>
    </w:p>
    <w:p w:rsidR="009D0CCC" w:rsidRDefault="002D191D">
      <w:pPr>
        <w:pStyle w:val="Heading1"/>
        <w:keepNext w:val="0"/>
        <w:keepLines w:val="0"/>
        <w:widowControl w:val="0"/>
        <w:spacing w:before="0" w:after="0" w:line="240" w:lineRule="auto"/>
        <w:jc w:val="both"/>
        <w:rPr>
          <w:rFonts w:ascii="Arial" w:eastAsia="Arial" w:hAnsi="Arial" w:cs="Arial"/>
          <w:sz w:val="24"/>
          <w:szCs w:val="24"/>
        </w:rPr>
      </w:pPr>
      <w:proofErr w:type="gramStart"/>
      <w:r>
        <w:rPr>
          <w:rFonts w:ascii="Arial" w:eastAsia="Arial" w:hAnsi="Arial" w:cs="Arial"/>
          <w:sz w:val="24"/>
          <w:szCs w:val="24"/>
        </w:rPr>
        <w:t>ARTICLE IV.</w:t>
      </w:r>
      <w:proofErr w:type="gramEnd"/>
      <w:r>
        <w:rPr>
          <w:rFonts w:ascii="Arial" w:eastAsia="Arial" w:hAnsi="Arial" w:cs="Arial"/>
          <w:sz w:val="24"/>
          <w:szCs w:val="24"/>
        </w:rPr>
        <w:t xml:space="preserve">  -  OFFICERS, ELECTIONS, AND VACANCIES</w:t>
      </w:r>
    </w:p>
    <w:p w:rsidR="009D0CCC" w:rsidRDefault="009D0CCC">
      <w:pPr>
        <w:widowControl w:val="0"/>
        <w:spacing w:before="11" w:after="0" w:line="240" w:lineRule="auto"/>
        <w:rPr>
          <w:rFonts w:ascii="Arial" w:eastAsia="Arial" w:hAnsi="Arial" w:cs="Arial"/>
          <w:b/>
          <w:sz w:val="24"/>
          <w:szCs w:val="24"/>
        </w:rPr>
      </w:pPr>
    </w:p>
    <w:p w:rsidR="009D0CCC" w:rsidRDefault="002D191D">
      <w:pPr>
        <w:widowControl w:val="0"/>
        <w:spacing w:after="0" w:line="240" w:lineRule="auto"/>
        <w:jc w:val="both"/>
        <w:rPr>
          <w:rFonts w:ascii="Arial" w:eastAsia="Arial" w:hAnsi="Arial" w:cs="Arial"/>
          <w:b/>
          <w:sz w:val="24"/>
          <w:szCs w:val="24"/>
        </w:rPr>
      </w:pPr>
      <w:proofErr w:type="gramStart"/>
      <w:r>
        <w:rPr>
          <w:rFonts w:ascii="Arial" w:eastAsia="Arial" w:hAnsi="Arial" w:cs="Arial"/>
          <w:b/>
          <w:sz w:val="24"/>
          <w:szCs w:val="24"/>
        </w:rPr>
        <w:t>Section 1.</w:t>
      </w:r>
      <w:proofErr w:type="gramEnd"/>
      <w:r>
        <w:rPr>
          <w:rFonts w:ascii="Arial" w:eastAsia="Arial" w:hAnsi="Arial" w:cs="Arial"/>
          <w:b/>
          <w:sz w:val="24"/>
          <w:szCs w:val="24"/>
        </w:rPr>
        <w:t xml:space="preserve">  - Officers</w:t>
      </w:r>
    </w:p>
    <w:p w:rsidR="009D0CCC" w:rsidRDefault="009D0CCC">
      <w:pPr>
        <w:widowControl w:val="0"/>
        <w:spacing w:before="11" w:after="0" w:line="240" w:lineRule="auto"/>
        <w:rPr>
          <w:rFonts w:ascii="Arial" w:eastAsia="Arial" w:hAnsi="Arial" w:cs="Arial"/>
          <w:b/>
          <w:sz w:val="24"/>
          <w:szCs w:val="24"/>
        </w:rPr>
      </w:pPr>
    </w:p>
    <w:p w:rsidR="009D0CCC" w:rsidRDefault="002D191D">
      <w:pPr>
        <w:widowControl w:val="0"/>
        <w:spacing w:after="0" w:line="240" w:lineRule="auto"/>
        <w:ind w:right="117"/>
        <w:jc w:val="both"/>
        <w:rPr>
          <w:rFonts w:ascii="Arial" w:eastAsia="Arial" w:hAnsi="Arial" w:cs="Arial"/>
          <w:sz w:val="24"/>
          <w:szCs w:val="24"/>
        </w:rPr>
      </w:pPr>
      <w:r>
        <w:rPr>
          <w:rFonts w:ascii="Arial" w:eastAsia="Arial" w:hAnsi="Arial" w:cs="Arial"/>
          <w:sz w:val="24"/>
          <w:szCs w:val="24"/>
        </w:rPr>
        <w:t xml:space="preserve">The officers of this Trust shall be chosen from its membership and consist of a Chair, Vice-Chair, and Treasurer. After the organizational period, each shall be elected at the annual meeting for a term of office of one (1) year. An officer may be elected to one additional consecutive term. </w:t>
      </w:r>
    </w:p>
    <w:p w:rsidR="009D0CCC" w:rsidRDefault="009D0CCC">
      <w:pPr>
        <w:widowControl w:val="0"/>
        <w:spacing w:before="11" w:after="0" w:line="240" w:lineRule="auto"/>
        <w:rPr>
          <w:rFonts w:ascii="Arial" w:eastAsia="Arial" w:hAnsi="Arial" w:cs="Arial"/>
          <w:sz w:val="24"/>
          <w:szCs w:val="24"/>
        </w:rPr>
      </w:pPr>
    </w:p>
    <w:p w:rsidR="009D0CCC" w:rsidRDefault="002D191D">
      <w:pPr>
        <w:widowControl w:val="0"/>
        <w:numPr>
          <w:ilvl w:val="0"/>
          <w:numId w:val="5"/>
        </w:numPr>
        <w:tabs>
          <w:tab w:val="left" w:pos="461"/>
        </w:tabs>
        <w:spacing w:after="0" w:line="240" w:lineRule="auto"/>
        <w:jc w:val="both"/>
        <w:rPr>
          <w:rFonts w:ascii="Arial" w:eastAsia="Arial" w:hAnsi="Arial" w:cs="Arial"/>
          <w:sz w:val="24"/>
          <w:szCs w:val="24"/>
        </w:rPr>
      </w:pPr>
      <w:r>
        <w:rPr>
          <w:rFonts w:ascii="Arial" w:eastAsia="Arial" w:hAnsi="Arial" w:cs="Arial"/>
          <w:sz w:val="24"/>
          <w:szCs w:val="24"/>
        </w:rPr>
        <w:lastRenderedPageBreak/>
        <w:t>The Chair shall:</w:t>
      </w:r>
    </w:p>
    <w:p w:rsidR="009D0CCC" w:rsidRDefault="002D191D">
      <w:pPr>
        <w:widowControl w:val="0"/>
        <w:numPr>
          <w:ilvl w:val="0"/>
          <w:numId w:val="8"/>
        </w:numPr>
        <w:tabs>
          <w:tab w:val="left" w:pos="461"/>
        </w:tabs>
        <w:spacing w:after="0" w:line="240" w:lineRule="auto"/>
        <w:ind w:left="1260"/>
        <w:jc w:val="both"/>
        <w:rPr>
          <w:rFonts w:ascii="Arial" w:eastAsia="Arial" w:hAnsi="Arial" w:cs="Arial"/>
          <w:sz w:val="24"/>
          <w:szCs w:val="24"/>
        </w:rPr>
      </w:pPr>
      <w:r>
        <w:rPr>
          <w:rFonts w:ascii="Arial" w:eastAsia="Arial" w:hAnsi="Arial" w:cs="Arial"/>
          <w:sz w:val="24"/>
          <w:szCs w:val="24"/>
        </w:rPr>
        <w:t>Preside at all meetings of the Trust.</w:t>
      </w:r>
    </w:p>
    <w:p w:rsidR="009D0CCC" w:rsidRDefault="002D191D">
      <w:pPr>
        <w:widowControl w:val="0"/>
        <w:numPr>
          <w:ilvl w:val="0"/>
          <w:numId w:val="8"/>
        </w:numPr>
        <w:tabs>
          <w:tab w:val="left" w:pos="461"/>
        </w:tabs>
        <w:spacing w:after="0" w:line="240" w:lineRule="auto"/>
        <w:ind w:left="1260"/>
        <w:jc w:val="both"/>
        <w:rPr>
          <w:rFonts w:ascii="Arial" w:eastAsia="Arial" w:hAnsi="Arial" w:cs="Arial"/>
          <w:sz w:val="24"/>
          <w:szCs w:val="24"/>
        </w:rPr>
      </w:pPr>
      <w:r>
        <w:rPr>
          <w:rFonts w:ascii="Arial" w:eastAsia="Arial" w:hAnsi="Arial" w:cs="Arial"/>
          <w:sz w:val="24"/>
          <w:szCs w:val="24"/>
        </w:rPr>
        <w:t>May be an ex-officio member of all committees of the Trust.</w:t>
      </w:r>
    </w:p>
    <w:p w:rsidR="009D0CCC" w:rsidRDefault="002D191D">
      <w:pPr>
        <w:widowControl w:val="0"/>
        <w:numPr>
          <w:ilvl w:val="0"/>
          <w:numId w:val="8"/>
        </w:numPr>
        <w:tabs>
          <w:tab w:val="left" w:pos="461"/>
        </w:tabs>
        <w:spacing w:after="0" w:line="240" w:lineRule="auto"/>
        <w:ind w:left="1260"/>
        <w:jc w:val="both"/>
        <w:rPr>
          <w:rFonts w:ascii="Arial" w:eastAsia="Arial" w:hAnsi="Arial" w:cs="Arial"/>
          <w:sz w:val="24"/>
          <w:szCs w:val="24"/>
        </w:rPr>
      </w:pPr>
      <w:r>
        <w:rPr>
          <w:rFonts w:ascii="Arial" w:eastAsia="Arial" w:hAnsi="Arial" w:cs="Arial"/>
          <w:sz w:val="24"/>
          <w:szCs w:val="24"/>
        </w:rPr>
        <w:t>Serve as a member of the Executive Committee.</w:t>
      </w:r>
    </w:p>
    <w:p w:rsidR="009D0CCC" w:rsidRDefault="002D191D">
      <w:pPr>
        <w:widowControl w:val="0"/>
        <w:numPr>
          <w:ilvl w:val="0"/>
          <w:numId w:val="8"/>
        </w:numPr>
        <w:tabs>
          <w:tab w:val="left" w:pos="461"/>
        </w:tabs>
        <w:spacing w:after="0" w:line="240" w:lineRule="auto"/>
        <w:ind w:left="1260"/>
        <w:jc w:val="both"/>
        <w:rPr>
          <w:rFonts w:ascii="Arial" w:eastAsia="Arial" w:hAnsi="Arial" w:cs="Arial"/>
          <w:sz w:val="24"/>
          <w:szCs w:val="24"/>
        </w:rPr>
      </w:pPr>
      <w:r>
        <w:rPr>
          <w:rFonts w:ascii="Arial" w:eastAsia="Arial" w:hAnsi="Arial" w:cs="Arial"/>
          <w:sz w:val="24"/>
          <w:szCs w:val="24"/>
        </w:rPr>
        <w:t>Appoint, with Trust approval, all ad hoc committees.</w:t>
      </w:r>
    </w:p>
    <w:p w:rsidR="009D0CCC" w:rsidRDefault="002D191D">
      <w:pPr>
        <w:widowControl w:val="0"/>
        <w:numPr>
          <w:ilvl w:val="0"/>
          <w:numId w:val="8"/>
        </w:numPr>
        <w:tabs>
          <w:tab w:val="left" w:pos="461"/>
        </w:tabs>
        <w:spacing w:after="0" w:line="240" w:lineRule="auto"/>
        <w:ind w:left="1260"/>
        <w:jc w:val="both"/>
        <w:rPr>
          <w:rFonts w:ascii="Arial" w:eastAsia="Arial" w:hAnsi="Arial" w:cs="Arial"/>
          <w:sz w:val="24"/>
          <w:szCs w:val="24"/>
        </w:rPr>
      </w:pPr>
      <w:r>
        <w:rPr>
          <w:rFonts w:ascii="Arial" w:eastAsia="Arial" w:hAnsi="Arial" w:cs="Arial"/>
          <w:sz w:val="24"/>
          <w:szCs w:val="24"/>
        </w:rPr>
        <w:t>Perform all of the duties usually pertaining to the office of Chair.</w:t>
      </w:r>
    </w:p>
    <w:p w:rsidR="009D0CCC" w:rsidRDefault="002D191D">
      <w:pPr>
        <w:widowControl w:val="0"/>
        <w:numPr>
          <w:ilvl w:val="0"/>
          <w:numId w:val="8"/>
        </w:numPr>
        <w:tabs>
          <w:tab w:val="left" w:pos="461"/>
        </w:tabs>
        <w:spacing w:after="0" w:line="240" w:lineRule="auto"/>
        <w:ind w:left="1260"/>
        <w:jc w:val="both"/>
        <w:rPr>
          <w:rFonts w:ascii="Arial" w:eastAsia="Arial" w:hAnsi="Arial" w:cs="Arial"/>
          <w:sz w:val="24"/>
          <w:szCs w:val="24"/>
        </w:rPr>
      </w:pPr>
      <w:r>
        <w:rPr>
          <w:rFonts w:ascii="Arial" w:eastAsia="Arial" w:hAnsi="Arial" w:cs="Arial"/>
          <w:sz w:val="24"/>
          <w:szCs w:val="24"/>
        </w:rPr>
        <w:t>Be the primary check signer of the Trust subject to countersignature by another member of the Trust or the Executive Director.</w:t>
      </w:r>
    </w:p>
    <w:p w:rsidR="009D0CCC" w:rsidRDefault="009D0CCC">
      <w:pPr>
        <w:widowControl w:val="0"/>
        <w:spacing w:before="11" w:after="0" w:line="240" w:lineRule="auto"/>
        <w:rPr>
          <w:rFonts w:ascii="Arial" w:eastAsia="Arial" w:hAnsi="Arial" w:cs="Arial"/>
          <w:sz w:val="24"/>
          <w:szCs w:val="24"/>
        </w:rPr>
      </w:pPr>
    </w:p>
    <w:p w:rsidR="009D0CCC" w:rsidRDefault="002D191D">
      <w:pPr>
        <w:widowControl w:val="0"/>
        <w:numPr>
          <w:ilvl w:val="0"/>
          <w:numId w:val="5"/>
        </w:numPr>
        <w:tabs>
          <w:tab w:val="left" w:pos="461"/>
        </w:tabs>
        <w:spacing w:after="0" w:line="240" w:lineRule="auto"/>
        <w:jc w:val="both"/>
        <w:rPr>
          <w:rFonts w:ascii="Arial" w:eastAsia="Arial" w:hAnsi="Arial" w:cs="Arial"/>
          <w:sz w:val="24"/>
          <w:szCs w:val="24"/>
        </w:rPr>
      </w:pPr>
      <w:r>
        <w:rPr>
          <w:rFonts w:ascii="Arial" w:eastAsia="Arial" w:hAnsi="Arial" w:cs="Arial"/>
          <w:sz w:val="24"/>
          <w:szCs w:val="24"/>
        </w:rPr>
        <w:t>The Vice-Chair shall:</w:t>
      </w:r>
    </w:p>
    <w:p w:rsidR="009D0CCC" w:rsidRDefault="002D191D">
      <w:pPr>
        <w:widowControl w:val="0"/>
        <w:numPr>
          <w:ilvl w:val="0"/>
          <w:numId w:val="7"/>
        </w:numPr>
        <w:tabs>
          <w:tab w:val="left" w:pos="821"/>
        </w:tabs>
        <w:spacing w:after="0" w:line="240" w:lineRule="auto"/>
        <w:jc w:val="both"/>
        <w:rPr>
          <w:rFonts w:ascii="Arial" w:eastAsia="Arial" w:hAnsi="Arial" w:cs="Arial"/>
          <w:sz w:val="24"/>
          <w:szCs w:val="24"/>
        </w:rPr>
      </w:pPr>
      <w:r>
        <w:rPr>
          <w:rFonts w:ascii="Arial" w:eastAsia="Arial" w:hAnsi="Arial" w:cs="Arial"/>
          <w:sz w:val="24"/>
          <w:szCs w:val="24"/>
        </w:rPr>
        <w:t>Preside at all meetings of the Trust in the absence of the Chair.</w:t>
      </w:r>
    </w:p>
    <w:p w:rsidR="009D0CCC" w:rsidRDefault="002D191D">
      <w:pPr>
        <w:widowControl w:val="0"/>
        <w:numPr>
          <w:ilvl w:val="0"/>
          <w:numId w:val="7"/>
        </w:numPr>
        <w:tabs>
          <w:tab w:val="left" w:pos="821"/>
        </w:tabs>
        <w:spacing w:after="0" w:line="240" w:lineRule="auto"/>
        <w:jc w:val="both"/>
        <w:rPr>
          <w:rFonts w:ascii="Arial" w:eastAsia="Arial" w:hAnsi="Arial" w:cs="Arial"/>
          <w:sz w:val="24"/>
          <w:szCs w:val="24"/>
        </w:rPr>
      </w:pPr>
      <w:r>
        <w:rPr>
          <w:rFonts w:ascii="Arial" w:eastAsia="Arial" w:hAnsi="Arial" w:cs="Arial"/>
          <w:sz w:val="24"/>
          <w:szCs w:val="24"/>
        </w:rPr>
        <w:t>Serve as a member of the Executive Committee.</w:t>
      </w:r>
    </w:p>
    <w:p w:rsidR="009D0CCC" w:rsidRDefault="002D191D">
      <w:pPr>
        <w:widowControl w:val="0"/>
        <w:numPr>
          <w:ilvl w:val="0"/>
          <w:numId w:val="7"/>
        </w:numPr>
        <w:tabs>
          <w:tab w:val="left" w:pos="821"/>
        </w:tabs>
        <w:spacing w:after="0" w:line="240" w:lineRule="auto"/>
        <w:jc w:val="both"/>
        <w:rPr>
          <w:rFonts w:ascii="Arial" w:eastAsia="Arial" w:hAnsi="Arial" w:cs="Arial"/>
          <w:sz w:val="24"/>
          <w:szCs w:val="24"/>
        </w:rPr>
      </w:pPr>
      <w:r>
        <w:rPr>
          <w:rFonts w:ascii="Arial" w:eastAsia="Arial" w:hAnsi="Arial" w:cs="Arial"/>
          <w:sz w:val="24"/>
          <w:szCs w:val="24"/>
        </w:rPr>
        <w:t>Perform all such duties usually pertaining to the Office of Vice-Chair.</w:t>
      </w:r>
    </w:p>
    <w:p w:rsidR="009D0CCC" w:rsidRDefault="009D0CCC">
      <w:pPr>
        <w:widowControl w:val="0"/>
        <w:spacing w:before="11" w:after="0" w:line="240" w:lineRule="auto"/>
        <w:rPr>
          <w:rFonts w:ascii="Arial" w:eastAsia="Arial" w:hAnsi="Arial" w:cs="Arial"/>
          <w:sz w:val="24"/>
          <w:szCs w:val="24"/>
        </w:rPr>
      </w:pPr>
    </w:p>
    <w:p w:rsidR="009D0CCC" w:rsidRDefault="002D191D">
      <w:pPr>
        <w:widowControl w:val="0"/>
        <w:numPr>
          <w:ilvl w:val="0"/>
          <w:numId w:val="5"/>
        </w:numPr>
        <w:tabs>
          <w:tab w:val="left" w:pos="461"/>
        </w:tabs>
        <w:spacing w:after="0" w:line="240" w:lineRule="auto"/>
        <w:jc w:val="both"/>
        <w:rPr>
          <w:rFonts w:ascii="Arial" w:eastAsia="Arial" w:hAnsi="Arial" w:cs="Arial"/>
          <w:sz w:val="24"/>
          <w:szCs w:val="24"/>
        </w:rPr>
      </w:pPr>
      <w:r>
        <w:rPr>
          <w:rFonts w:ascii="Arial" w:eastAsia="Arial" w:hAnsi="Arial" w:cs="Arial"/>
          <w:sz w:val="24"/>
          <w:szCs w:val="24"/>
        </w:rPr>
        <w:t xml:space="preserve">The Treasurer shall: </w:t>
      </w:r>
    </w:p>
    <w:p w:rsidR="009D0CCC" w:rsidRDefault="002D191D">
      <w:pPr>
        <w:widowControl w:val="0"/>
        <w:numPr>
          <w:ilvl w:val="0"/>
          <w:numId w:val="3"/>
        </w:numPr>
        <w:tabs>
          <w:tab w:val="left" w:pos="821"/>
        </w:tabs>
        <w:spacing w:after="0" w:line="240" w:lineRule="auto"/>
        <w:jc w:val="both"/>
        <w:rPr>
          <w:rFonts w:ascii="Arial" w:eastAsia="Arial" w:hAnsi="Arial" w:cs="Arial"/>
          <w:sz w:val="24"/>
          <w:szCs w:val="24"/>
        </w:rPr>
      </w:pPr>
      <w:r>
        <w:rPr>
          <w:rFonts w:ascii="Arial" w:eastAsia="Arial" w:hAnsi="Arial" w:cs="Arial"/>
          <w:sz w:val="24"/>
          <w:szCs w:val="24"/>
        </w:rPr>
        <w:t>Preside over the Trust Budget Planning Committee.</w:t>
      </w:r>
    </w:p>
    <w:p w:rsidR="009D0CCC" w:rsidRDefault="002D191D">
      <w:pPr>
        <w:widowControl w:val="0"/>
        <w:numPr>
          <w:ilvl w:val="0"/>
          <w:numId w:val="3"/>
        </w:numPr>
        <w:tabs>
          <w:tab w:val="left" w:pos="821"/>
        </w:tabs>
        <w:spacing w:after="0" w:line="240" w:lineRule="auto"/>
        <w:jc w:val="both"/>
        <w:rPr>
          <w:rFonts w:ascii="Arial" w:eastAsia="Arial" w:hAnsi="Arial" w:cs="Arial"/>
          <w:sz w:val="24"/>
          <w:szCs w:val="24"/>
        </w:rPr>
      </w:pPr>
      <w:r>
        <w:rPr>
          <w:rFonts w:ascii="Arial" w:eastAsia="Arial" w:hAnsi="Arial" w:cs="Arial"/>
          <w:sz w:val="24"/>
          <w:szCs w:val="24"/>
        </w:rPr>
        <w:t>Serve as a member of the Executive Committee.</w:t>
      </w:r>
    </w:p>
    <w:p w:rsidR="009D0CCC" w:rsidRDefault="002D191D">
      <w:pPr>
        <w:widowControl w:val="0"/>
        <w:numPr>
          <w:ilvl w:val="0"/>
          <w:numId w:val="3"/>
        </w:numPr>
        <w:tabs>
          <w:tab w:val="left" w:pos="821"/>
        </w:tabs>
        <w:spacing w:after="0" w:line="240" w:lineRule="auto"/>
        <w:jc w:val="both"/>
        <w:rPr>
          <w:rFonts w:ascii="Arial" w:eastAsia="Arial" w:hAnsi="Arial" w:cs="Arial"/>
          <w:sz w:val="24"/>
          <w:szCs w:val="24"/>
        </w:rPr>
      </w:pPr>
      <w:r>
        <w:rPr>
          <w:rFonts w:ascii="Arial" w:eastAsia="Arial" w:hAnsi="Arial" w:cs="Arial"/>
          <w:sz w:val="24"/>
          <w:szCs w:val="24"/>
        </w:rPr>
        <w:t>Preside at all meetings of the Trust in the absence of the Chair and Vice-Chair</w:t>
      </w:r>
    </w:p>
    <w:p w:rsidR="009D0CCC" w:rsidRDefault="009D0CCC">
      <w:pPr>
        <w:widowControl w:val="0"/>
        <w:tabs>
          <w:tab w:val="left" w:pos="461"/>
        </w:tabs>
        <w:spacing w:after="0" w:line="240" w:lineRule="auto"/>
        <w:jc w:val="both"/>
        <w:rPr>
          <w:rFonts w:ascii="Arial" w:eastAsia="Arial" w:hAnsi="Arial" w:cs="Arial"/>
          <w:sz w:val="24"/>
          <w:szCs w:val="24"/>
        </w:rPr>
      </w:pPr>
    </w:p>
    <w:p w:rsidR="009D0CCC" w:rsidRDefault="002D191D">
      <w:pPr>
        <w:widowControl w:val="0"/>
        <w:numPr>
          <w:ilvl w:val="0"/>
          <w:numId w:val="5"/>
        </w:numPr>
        <w:tabs>
          <w:tab w:val="left" w:pos="461"/>
        </w:tabs>
        <w:spacing w:after="0" w:line="240" w:lineRule="auto"/>
        <w:jc w:val="both"/>
        <w:rPr>
          <w:rFonts w:ascii="Arial" w:eastAsia="Arial" w:hAnsi="Arial" w:cs="Arial"/>
          <w:sz w:val="24"/>
          <w:szCs w:val="24"/>
        </w:rPr>
      </w:pPr>
      <w:r>
        <w:rPr>
          <w:rFonts w:ascii="Arial" w:eastAsia="Arial" w:hAnsi="Arial" w:cs="Arial"/>
          <w:sz w:val="24"/>
          <w:szCs w:val="24"/>
        </w:rPr>
        <w:t xml:space="preserve">In the event of a vacancy in the position(s) of the Chair, Vice-Chair, or Treasurer, the position shall be filled at the next meeting of the members and the term shall be the remainder of the vacant position’s term. Any vacancy in other offices that result from this selection may be filled by immediate election for the remainder of the </w:t>
      </w:r>
      <w:commentRangeStart w:id="10"/>
      <w:r>
        <w:rPr>
          <w:rFonts w:ascii="Arial" w:eastAsia="Arial" w:hAnsi="Arial" w:cs="Arial"/>
          <w:sz w:val="24"/>
          <w:szCs w:val="24"/>
        </w:rPr>
        <w:t>term</w:t>
      </w:r>
      <w:commentRangeEnd w:id="10"/>
      <w:r w:rsidR="00321B59">
        <w:rPr>
          <w:rStyle w:val="CommentReference"/>
        </w:rPr>
        <w:commentReference w:id="10"/>
      </w:r>
      <w:r>
        <w:rPr>
          <w:rFonts w:ascii="Arial" w:eastAsia="Arial" w:hAnsi="Arial" w:cs="Arial"/>
          <w:sz w:val="24"/>
          <w:szCs w:val="24"/>
        </w:rPr>
        <w:t>.</w:t>
      </w:r>
    </w:p>
    <w:p w:rsidR="009D0CCC" w:rsidRDefault="009D0CCC" w:rsidP="00321B59">
      <w:pPr>
        <w:widowControl w:val="0"/>
        <w:spacing w:after="0" w:line="240" w:lineRule="auto"/>
        <w:ind w:left="360"/>
        <w:rPr>
          <w:rFonts w:ascii="Arial" w:eastAsia="Arial" w:hAnsi="Arial" w:cs="Arial"/>
          <w:sz w:val="24"/>
          <w:szCs w:val="24"/>
        </w:rPr>
      </w:pPr>
    </w:p>
    <w:p w:rsidR="009D0CCC" w:rsidRDefault="009D0CCC">
      <w:pPr>
        <w:widowControl w:val="0"/>
        <w:spacing w:after="0" w:line="240" w:lineRule="auto"/>
        <w:rPr>
          <w:rFonts w:ascii="Arial" w:eastAsia="Arial" w:hAnsi="Arial" w:cs="Arial"/>
          <w:sz w:val="24"/>
          <w:szCs w:val="24"/>
        </w:rPr>
      </w:pPr>
    </w:p>
    <w:p w:rsidR="009D0CCC" w:rsidRDefault="002D191D">
      <w:pPr>
        <w:widowControl w:val="0"/>
        <w:spacing w:after="0" w:line="240" w:lineRule="auto"/>
        <w:rPr>
          <w:rFonts w:ascii="Arial" w:eastAsia="Arial" w:hAnsi="Arial" w:cs="Arial"/>
          <w:sz w:val="24"/>
          <w:szCs w:val="24"/>
          <w:u w:val="single"/>
        </w:rPr>
      </w:pPr>
      <w:r>
        <w:rPr>
          <w:rFonts w:ascii="Arial" w:eastAsia="Arial" w:hAnsi="Arial" w:cs="Arial"/>
          <w:b/>
          <w:sz w:val="24"/>
          <w:szCs w:val="24"/>
        </w:rPr>
        <w:t>ARTICLE V. - CONDUCT OF BUSINESS</w:t>
      </w:r>
    </w:p>
    <w:p w:rsidR="009D0CCC" w:rsidRDefault="009D0CCC">
      <w:pPr>
        <w:widowControl w:val="0"/>
        <w:spacing w:after="0" w:line="240" w:lineRule="auto"/>
        <w:rPr>
          <w:rFonts w:ascii="Arial" w:eastAsia="Arial" w:hAnsi="Arial" w:cs="Arial"/>
          <w:sz w:val="24"/>
          <w:szCs w:val="24"/>
          <w:u w:val="single"/>
        </w:rPr>
      </w:pPr>
    </w:p>
    <w:p w:rsidR="009D0CCC" w:rsidRDefault="002D191D">
      <w:pPr>
        <w:widowControl w:val="0"/>
        <w:spacing w:after="0" w:line="240" w:lineRule="auto"/>
        <w:rPr>
          <w:rFonts w:ascii="Arial" w:eastAsia="Arial" w:hAnsi="Arial" w:cs="Arial"/>
          <w:b/>
          <w:sz w:val="24"/>
          <w:szCs w:val="24"/>
        </w:rPr>
      </w:pPr>
      <w:proofErr w:type="gramStart"/>
      <w:r>
        <w:rPr>
          <w:rFonts w:ascii="Arial" w:eastAsia="Arial" w:hAnsi="Arial" w:cs="Arial"/>
          <w:b/>
          <w:sz w:val="24"/>
          <w:szCs w:val="24"/>
        </w:rPr>
        <w:t>Section 1.</w:t>
      </w:r>
      <w:proofErr w:type="gramEnd"/>
      <w:r>
        <w:rPr>
          <w:rFonts w:ascii="Arial" w:eastAsia="Arial" w:hAnsi="Arial" w:cs="Arial"/>
          <w:b/>
          <w:sz w:val="24"/>
          <w:szCs w:val="24"/>
        </w:rPr>
        <w:t xml:space="preserve"> – Reporting</w:t>
      </w:r>
    </w:p>
    <w:p w:rsidR="009D0CCC" w:rsidRDefault="009D0CCC">
      <w:pPr>
        <w:widowControl w:val="0"/>
        <w:spacing w:after="0" w:line="240" w:lineRule="auto"/>
        <w:rPr>
          <w:rFonts w:ascii="Arial" w:eastAsia="Arial" w:hAnsi="Arial" w:cs="Arial"/>
          <w:b/>
          <w:sz w:val="24"/>
          <w:szCs w:val="24"/>
          <w:u w:val="single"/>
        </w:rPr>
      </w:pPr>
    </w:p>
    <w:p w:rsidR="009D0CCC" w:rsidRDefault="002D191D">
      <w:pPr>
        <w:widowControl w:val="0"/>
        <w:spacing w:after="0" w:line="240" w:lineRule="auto"/>
        <w:rPr>
          <w:rFonts w:ascii="Arial" w:eastAsia="Arial" w:hAnsi="Arial" w:cs="Arial"/>
          <w:sz w:val="24"/>
          <w:szCs w:val="24"/>
          <w:u w:val="single"/>
        </w:rPr>
      </w:pPr>
      <w:r>
        <w:rPr>
          <w:rFonts w:ascii="Arial" w:eastAsia="Arial" w:hAnsi="Arial" w:cs="Arial"/>
          <w:sz w:val="24"/>
          <w:szCs w:val="24"/>
        </w:rPr>
        <w:t>Commencing no later than January 1, 2022 and by January 1st of every year thereafter the Trust will prepare an annual written report, to be presented to the Board of County Commissioners which shall contain the information set forth in Sec. 125.901(2</w:t>
      </w:r>
      <w:proofErr w:type="gramStart"/>
      <w:r>
        <w:rPr>
          <w:rFonts w:ascii="Arial" w:eastAsia="Arial" w:hAnsi="Arial" w:cs="Arial"/>
          <w:sz w:val="24"/>
          <w:szCs w:val="24"/>
        </w:rPr>
        <w:t>)(</w:t>
      </w:r>
      <w:proofErr w:type="gramEnd"/>
      <w:r>
        <w:rPr>
          <w:rFonts w:ascii="Arial" w:eastAsia="Arial" w:hAnsi="Arial" w:cs="Arial"/>
          <w:sz w:val="24"/>
          <w:szCs w:val="24"/>
        </w:rPr>
        <w:t>b)5, F.S</w:t>
      </w:r>
      <w:r>
        <w:rPr>
          <w:rFonts w:ascii="Arial" w:eastAsia="Arial" w:hAnsi="Arial" w:cs="Arial"/>
          <w:sz w:val="24"/>
          <w:szCs w:val="24"/>
          <w:u w:val="single"/>
        </w:rPr>
        <w:t>.</w:t>
      </w:r>
    </w:p>
    <w:p w:rsidR="009D0CCC" w:rsidRDefault="009D0CCC">
      <w:pPr>
        <w:widowControl w:val="0"/>
        <w:spacing w:after="0" w:line="240" w:lineRule="auto"/>
        <w:rPr>
          <w:rFonts w:ascii="Arial" w:eastAsia="Arial" w:hAnsi="Arial" w:cs="Arial"/>
          <w:b/>
          <w:sz w:val="24"/>
          <w:szCs w:val="24"/>
          <w:u w:val="single"/>
        </w:rPr>
      </w:pPr>
    </w:p>
    <w:p w:rsidR="009D0CCC" w:rsidRDefault="002D191D">
      <w:pPr>
        <w:widowControl w:val="0"/>
        <w:spacing w:after="0" w:line="240" w:lineRule="auto"/>
        <w:rPr>
          <w:rFonts w:ascii="Arial" w:eastAsia="Arial" w:hAnsi="Arial" w:cs="Arial"/>
          <w:b/>
          <w:sz w:val="24"/>
          <w:szCs w:val="24"/>
        </w:rPr>
      </w:pPr>
      <w:proofErr w:type="gramStart"/>
      <w:r>
        <w:rPr>
          <w:rFonts w:ascii="Arial" w:eastAsia="Arial" w:hAnsi="Arial" w:cs="Arial"/>
          <w:b/>
          <w:sz w:val="24"/>
          <w:szCs w:val="24"/>
        </w:rPr>
        <w:t>Section 2.</w:t>
      </w:r>
      <w:proofErr w:type="gramEnd"/>
      <w:r>
        <w:rPr>
          <w:rFonts w:ascii="Arial" w:eastAsia="Arial" w:hAnsi="Arial" w:cs="Arial"/>
          <w:b/>
          <w:sz w:val="24"/>
          <w:szCs w:val="24"/>
        </w:rPr>
        <w:t xml:space="preserve"> – Budgeting</w:t>
      </w:r>
    </w:p>
    <w:p w:rsidR="009D0CCC" w:rsidRDefault="009D0CCC">
      <w:pPr>
        <w:widowControl w:val="0"/>
        <w:spacing w:after="0" w:line="240" w:lineRule="auto"/>
        <w:rPr>
          <w:rFonts w:ascii="Arial" w:eastAsia="Arial" w:hAnsi="Arial" w:cs="Arial"/>
          <w:b/>
          <w:sz w:val="24"/>
          <w:szCs w:val="24"/>
          <w:u w:val="single"/>
        </w:rPr>
      </w:pPr>
    </w:p>
    <w:p w:rsidR="009D0CCC" w:rsidRDefault="002D191D">
      <w:pPr>
        <w:widowControl w:val="0"/>
        <w:spacing w:after="0" w:line="240" w:lineRule="auto"/>
        <w:rPr>
          <w:rFonts w:ascii="Arial" w:eastAsia="Arial" w:hAnsi="Arial" w:cs="Arial"/>
          <w:sz w:val="24"/>
          <w:szCs w:val="24"/>
        </w:rPr>
      </w:pPr>
      <w:r>
        <w:rPr>
          <w:rFonts w:ascii="Arial" w:eastAsia="Arial" w:hAnsi="Arial" w:cs="Arial"/>
          <w:sz w:val="24"/>
          <w:szCs w:val="24"/>
        </w:rPr>
        <w:t xml:space="preserve">On or before July 1 of each year, the Trust shall prepare a tentative annual written budget of the district’s expected income and expenditures, including a contingency fund. The Trust shall, in addition, compute a proposed millage rate within the one half mil cap approved by the electorate necessary to fund the tentative budget and, prior to adopting a final budget, comply with the provisions of Sec 200.065, F.S. relating to the method of fixing millage, and shall fix the final millage rate by resolution of the Trust. The adopted budget and final millage rate shall be certified and delivered to the Board of County Commissioners as soon as possible following the Trust’s adoption of the final budget and millage rate pursuant to chapter 200 F.S. or as otherwise limited in Sec. 125.901, F.S. </w:t>
      </w:r>
    </w:p>
    <w:p w:rsidR="009D0CCC" w:rsidRDefault="009D0CCC">
      <w:pPr>
        <w:pStyle w:val="Heading1"/>
        <w:keepNext w:val="0"/>
        <w:keepLines w:val="0"/>
        <w:widowControl w:val="0"/>
        <w:spacing w:before="80" w:after="0" w:line="240" w:lineRule="auto"/>
        <w:jc w:val="both"/>
        <w:rPr>
          <w:rFonts w:ascii="Arial" w:eastAsia="Arial" w:hAnsi="Arial" w:cs="Arial"/>
          <w:sz w:val="24"/>
          <w:szCs w:val="24"/>
        </w:rPr>
      </w:pPr>
    </w:p>
    <w:p w:rsidR="009D0CCC" w:rsidRDefault="002D191D">
      <w:pPr>
        <w:pStyle w:val="Heading1"/>
        <w:keepNext w:val="0"/>
        <w:keepLines w:val="0"/>
        <w:widowControl w:val="0"/>
        <w:spacing w:before="80" w:after="0" w:line="240" w:lineRule="auto"/>
        <w:jc w:val="both"/>
        <w:rPr>
          <w:rFonts w:ascii="Arial" w:eastAsia="Arial" w:hAnsi="Arial" w:cs="Arial"/>
          <w:sz w:val="24"/>
          <w:szCs w:val="24"/>
        </w:rPr>
      </w:pPr>
      <w:proofErr w:type="gramStart"/>
      <w:r>
        <w:rPr>
          <w:rFonts w:ascii="Arial" w:eastAsia="Arial" w:hAnsi="Arial" w:cs="Arial"/>
          <w:sz w:val="24"/>
          <w:szCs w:val="24"/>
        </w:rPr>
        <w:lastRenderedPageBreak/>
        <w:t>Section 3.</w:t>
      </w:r>
      <w:proofErr w:type="gramEnd"/>
      <w:r>
        <w:rPr>
          <w:rFonts w:ascii="Arial" w:eastAsia="Arial" w:hAnsi="Arial" w:cs="Arial"/>
          <w:sz w:val="24"/>
          <w:szCs w:val="24"/>
        </w:rPr>
        <w:t xml:space="preserve">  -  Elections </w:t>
      </w:r>
      <w:commentRangeStart w:id="11"/>
      <w:r>
        <w:rPr>
          <w:rFonts w:ascii="Arial" w:eastAsia="Arial" w:hAnsi="Arial" w:cs="Arial"/>
          <w:sz w:val="24"/>
          <w:szCs w:val="24"/>
        </w:rPr>
        <w:t>and Vacancies</w:t>
      </w:r>
      <w:commentRangeEnd w:id="11"/>
      <w:r w:rsidR="00321B59">
        <w:rPr>
          <w:rStyle w:val="CommentReference"/>
          <w:b w:val="0"/>
        </w:rPr>
        <w:commentReference w:id="11"/>
      </w:r>
    </w:p>
    <w:p w:rsidR="009D0CCC" w:rsidRDefault="009D0CCC">
      <w:pPr>
        <w:widowControl w:val="0"/>
        <w:spacing w:before="11" w:after="0" w:line="240" w:lineRule="auto"/>
        <w:rPr>
          <w:rFonts w:ascii="Arial" w:eastAsia="Arial" w:hAnsi="Arial" w:cs="Arial"/>
          <w:b/>
          <w:sz w:val="24"/>
          <w:szCs w:val="24"/>
        </w:rPr>
      </w:pPr>
    </w:p>
    <w:p w:rsidR="009D0CCC" w:rsidRDefault="002D191D">
      <w:pPr>
        <w:widowControl w:val="0"/>
        <w:spacing w:after="0" w:line="240" w:lineRule="auto"/>
        <w:ind w:right="112"/>
        <w:jc w:val="both"/>
        <w:rPr>
          <w:rFonts w:ascii="Arial" w:eastAsia="Arial" w:hAnsi="Arial" w:cs="Arial"/>
          <w:sz w:val="24"/>
          <w:szCs w:val="24"/>
        </w:rPr>
      </w:pPr>
      <w:r>
        <w:rPr>
          <w:rFonts w:ascii="Arial" w:eastAsia="Arial" w:hAnsi="Arial" w:cs="Arial"/>
          <w:sz w:val="24"/>
          <w:szCs w:val="24"/>
        </w:rPr>
        <w:t xml:space="preserve">Election of officers shall be held at the annual meeting. This election shall be by nomination and voice vote. </w:t>
      </w:r>
    </w:p>
    <w:p w:rsidR="009D0CCC" w:rsidRDefault="009D0CCC">
      <w:pPr>
        <w:pStyle w:val="Heading1"/>
        <w:keepNext w:val="0"/>
        <w:keepLines w:val="0"/>
        <w:widowControl w:val="0"/>
        <w:spacing w:before="0" w:after="0" w:line="240" w:lineRule="auto"/>
        <w:jc w:val="both"/>
        <w:rPr>
          <w:rFonts w:ascii="Arial" w:eastAsia="Arial" w:hAnsi="Arial" w:cs="Arial"/>
          <w:sz w:val="24"/>
          <w:szCs w:val="24"/>
        </w:rPr>
      </w:pPr>
    </w:p>
    <w:p w:rsidR="009D0CCC" w:rsidRDefault="009D0CCC">
      <w:pPr>
        <w:pStyle w:val="Heading1"/>
        <w:keepNext w:val="0"/>
        <w:keepLines w:val="0"/>
        <w:widowControl w:val="0"/>
        <w:spacing w:before="0" w:after="0" w:line="240" w:lineRule="auto"/>
        <w:jc w:val="both"/>
        <w:rPr>
          <w:rFonts w:ascii="Arial" w:eastAsia="Arial" w:hAnsi="Arial" w:cs="Arial"/>
          <w:sz w:val="24"/>
          <w:szCs w:val="24"/>
        </w:rPr>
      </w:pPr>
    </w:p>
    <w:p w:rsidR="009D0CCC" w:rsidRDefault="002D191D">
      <w:pPr>
        <w:pStyle w:val="Heading1"/>
        <w:keepNext w:val="0"/>
        <w:keepLines w:val="0"/>
        <w:widowControl w:val="0"/>
        <w:spacing w:before="0" w:after="0" w:line="240" w:lineRule="auto"/>
        <w:jc w:val="both"/>
        <w:rPr>
          <w:rFonts w:ascii="Arial" w:eastAsia="Arial" w:hAnsi="Arial" w:cs="Arial"/>
          <w:sz w:val="24"/>
          <w:szCs w:val="24"/>
        </w:rPr>
      </w:pPr>
      <w:proofErr w:type="gramStart"/>
      <w:r>
        <w:rPr>
          <w:rFonts w:ascii="Arial" w:eastAsia="Arial" w:hAnsi="Arial" w:cs="Arial"/>
          <w:sz w:val="24"/>
          <w:szCs w:val="24"/>
        </w:rPr>
        <w:t>ARTICLE VI.</w:t>
      </w:r>
      <w:proofErr w:type="gramEnd"/>
      <w:r>
        <w:rPr>
          <w:rFonts w:ascii="Arial" w:eastAsia="Arial" w:hAnsi="Arial" w:cs="Arial"/>
          <w:sz w:val="24"/>
          <w:szCs w:val="24"/>
        </w:rPr>
        <w:t xml:space="preserve">  - </w:t>
      </w:r>
      <w:commentRangeStart w:id="12"/>
      <w:r>
        <w:rPr>
          <w:rFonts w:ascii="Arial" w:eastAsia="Arial" w:hAnsi="Arial" w:cs="Arial"/>
          <w:sz w:val="24"/>
          <w:szCs w:val="24"/>
        </w:rPr>
        <w:t>FINANCE</w:t>
      </w:r>
      <w:commentRangeEnd w:id="12"/>
      <w:r w:rsidR="00321B59">
        <w:rPr>
          <w:rStyle w:val="CommentReference"/>
          <w:b w:val="0"/>
        </w:rPr>
        <w:commentReference w:id="12"/>
      </w:r>
    </w:p>
    <w:p w:rsidR="009D0CCC" w:rsidRDefault="009D0CCC">
      <w:pPr>
        <w:widowControl w:val="0"/>
        <w:spacing w:after="0" w:line="240" w:lineRule="auto"/>
        <w:rPr>
          <w:rFonts w:ascii="Arial" w:eastAsia="Arial" w:hAnsi="Arial" w:cs="Arial"/>
          <w:b/>
          <w:sz w:val="24"/>
          <w:szCs w:val="24"/>
        </w:rPr>
      </w:pPr>
    </w:p>
    <w:p w:rsidR="009D0CCC" w:rsidRDefault="002D191D">
      <w:pPr>
        <w:widowControl w:val="0"/>
        <w:spacing w:after="0" w:line="240" w:lineRule="auto"/>
        <w:jc w:val="both"/>
        <w:rPr>
          <w:rFonts w:ascii="Arial" w:eastAsia="Arial" w:hAnsi="Arial" w:cs="Arial"/>
          <w:b/>
          <w:sz w:val="24"/>
          <w:szCs w:val="24"/>
        </w:rPr>
      </w:pPr>
      <w:proofErr w:type="gramStart"/>
      <w:r>
        <w:rPr>
          <w:rFonts w:ascii="Arial" w:eastAsia="Arial" w:hAnsi="Arial" w:cs="Arial"/>
          <w:b/>
          <w:sz w:val="24"/>
          <w:szCs w:val="24"/>
        </w:rPr>
        <w:t>Section 1.</w:t>
      </w:r>
      <w:proofErr w:type="gramEnd"/>
      <w:r>
        <w:rPr>
          <w:rFonts w:ascii="Arial" w:eastAsia="Arial" w:hAnsi="Arial" w:cs="Arial"/>
          <w:b/>
          <w:sz w:val="24"/>
          <w:szCs w:val="24"/>
        </w:rPr>
        <w:t xml:space="preserve">  -  Fiscal Year</w:t>
      </w:r>
    </w:p>
    <w:p w:rsidR="009D0CCC" w:rsidRDefault="009D0CCC">
      <w:pPr>
        <w:widowControl w:val="0"/>
        <w:spacing w:before="11" w:after="0" w:line="240" w:lineRule="auto"/>
        <w:rPr>
          <w:rFonts w:ascii="Arial" w:eastAsia="Arial" w:hAnsi="Arial" w:cs="Arial"/>
          <w:b/>
          <w:sz w:val="24"/>
          <w:szCs w:val="24"/>
        </w:rPr>
      </w:pPr>
    </w:p>
    <w:p w:rsidR="009D0CCC" w:rsidRDefault="002D191D">
      <w:pPr>
        <w:widowControl w:val="0"/>
        <w:spacing w:after="0" w:line="240" w:lineRule="auto"/>
        <w:jc w:val="both"/>
        <w:rPr>
          <w:rFonts w:ascii="Arial" w:eastAsia="Arial" w:hAnsi="Arial" w:cs="Arial"/>
          <w:sz w:val="24"/>
          <w:szCs w:val="24"/>
        </w:rPr>
      </w:pPr>
      <w:r>
        <w:rPr>
          <w:rFonts w:ascii="Arial" w:eastAsia="Arial" w:hAnsi="Arial" w:cs="Arial"/>
          <w:sz w:val="24"/>
          <w:szCs w:val="24"/>
        </w:rPr>
        <w:t>The fiscal year of the Trust shall commence on October 1 and end on September 30.</w:t>
      </w:r>
    </w:p>
    <w:p w:rsidR="009D0CCC" w:rsidRDefault="009D0CCC">
      <w:pPr>
        <w:widowControl w:val="0"/>
        <w:spacing w:after="0" w:line="240" w:lineRule="auto"/>
        <w:rPr>
          <w:rFonts w:ascii="Arial" w:eastAsia="Arial" w:hAnsi="Arial" w:cs="Arial"/>
          <w:sz w:val="24"/>
          <w:szCs w:val="24"/>
        </w:rPr>
      </w:pPr>
    </w:p>
    <w:p w:rsidR="009D0CCC" w:rsidRDefault="002D191D">
      <w:pPr>
        <w:pStyle w:val="Heading1"/>
        <w:keepNext w:val="0"/>
        <w:keepLines w:val="0"/>
        <w:widowControl w:val="0"/>
        <w:spacing w:before="0" w:after="0" w:line="240" w:lineRule="auto"/>
        <w:jc w:val="both"/>
        <w:rPr>
          <w:rFonts w:ascii="Arial" w:eastAsia="Arial" w:hAnsi="Arial" w:cs="Arial"/>
          <w:sz w:val="24"/>
          <w:szCs w:val="24"/>
        </w:rPr>
      </w:pPr>
      <w:proofErr w:type="gramStart"/>
      <w:r>
        <w:rPr>
          <w:rFonts w:ascii="Arial" w:eastAsia="Arial" w:hAnsi="Arial" w:cs="Arial"/>
          <w:sz w:val="24"/>
          <w:szCs w:val="24"/>
        </w:rPr>
        <w:t>Section 2.</w:t>
      </w:r>
      <w:proofErr w:type="gramEnd"/>
      <w:r>
        <w:rPr>
          <w:rFonts w:ascii="Arial" w:eastAsia="Arial" w:hAnsi="Arial" w:cs="Arial"/>
          <w:sz w:val="24"/>
          <w:szCs w:val="24"/>
        </w:rPr>
        <w:t xml:space="preserve">  - Budget</w:t>
      </w:r>
    </w:p>
    <w:p w:rsidR="009D0CCC" w:rsidRDefault="009D0CCC">
      <w:pPr>
        <w:widowControl w:val="0"/>
        <w:spacing w:before="11" w:after="0" w:line="240" w:lineRule="auto"/>
        <w:rPr>
          <w:rFonts w:ascii="Arial" w:eastAsia="Arial" w:hAnsi="Arial" w:cs="Arial"/>
          <w:b/>
          <w:sz w:val="24"/>
          <w:szCs w:val="24"/>
        </w:rPr>
      </w:pPr>
    </w:p>
    <w:p w:rsidR="009D0CCC" w:rsidRDefault="002D191D">
      <w:pPr>
        <w:widowControl w:val="0"/>
        <w:spacing w:after="0" w:line="240" w:lineRule="auto"/>
        <w:ind w:right="125"/>
        <w:jc w:val="both"/>
        <w:rPr>
          <w:rFonts w:ascii="Arial" w:eastAsia="Arial" w:hAnsi="Arial" w:cs="Arial"/>
          <w:sz w:val="24"/>
          <w:szCs w:val="24"/>
        </w:rPr>
      </w:pPr>
      <w:r>
        <w:rPr>
          <w:rFonts w:ascii="Arial" w:eastAsia="Arial" w:hAnsi="Arial" w:cs="Arial"/>
          <w:sz w:val="24"/>
          <w:szCs w:val="24"/>
        </w:rPr>
        <w:t>The Executive Director shall be responsible for submitting a tentative annual budget for the operation of the Trust to the Members of the Trust at or before the May meeting for adoption by the Trust. The Trust must submit a certified budget to the Board of County Commissioners no later than July 1.</w:t>
      </w:r>
    </w:p>
    <w:p w:rsidR="009D0CCC" w:rsidRDefault="009D0CCC">
      <w:pPr>
        <w:widowControl w:val="0"/>
        <w:spacing w:before="11" w:after="0" w:line="240" w:lineRule="auto"/>
        <w:rPr>
          <w:rFonts w:ascii="Arial" w:eastAsia="Arial" w:hAnsi="Arial" w:cs="Arial"/>
          <w:sz w:val="24"/>
          <w:szCs w:val="24"/>
        </w:rPr>
      </w:pPr>
    </w:p>
    <w:p w:rsidR="009D0CCC" w:rsidRDefault="002D191D">
      <w:pPr>
        <w:pStyle w:val="Heading1"/>
        <w:keepNext w:val="0"/>
        <w:keepLines w:val="0"/>
        <w:widowControl w:val="0"/>
        <w:spacing w:before="0" w:after="0" w:line="240" w:lineRule="auto"/>
        <w:jc w:val="both"/>
        <w:rPr>
          <w:rFonts w:ascii="Arial" w:eastAsia="Arial" w:hAnsi="Arial" w:cs="Arial"/>
          <w:sz w:val="24"/>
          <w:szCs w:val="24"/>
        </w:rPr>
      </w:pPr>
      <w:proofErr w:type="gramStart"/>
      <w:r>
        <w:rPr>
          <w:rFonts w:ascii="Arial" w:eastAsia="Arial" w:hAnsi="Arial" w:cs="Arial"/>
          <w:sz w:val="24"/>
          <w:szCs w:val="24"/>
        </w:rPr>
        <w:t>Section 3.</w:t>
      </w:r>
      <w:proofErr w:type="gramEnd"/>
      <w:r>
        <w:rPr>
          <w:rFonts w:ascii="Arial" w:eastAsia="Arial" w:hAnsi="Arial" w:cs="Arial"/>
          <w:sz w:val="24"/>
          <w:szCs w:val="24"/>
        </w:rPr>
        <w:t xml:space="preserve">  - </w:t>
      </w:r>
      <w:commentRangeStart w:id="13"/>
      <w:r>
        <w:rPr>
          <w:rFonts w:ascii="Arial" w:eastAsia="Arial" w:hAnsi="Arial" w:cs="Arial"/>
          <w:sz w:val="24"/>
          <w:szCs w:val="24"/>
        </w:rPr>
        <w:t>Committees</w:t>
      </w:r>
      <w:commentRangeEnd w:id="13"/>
      <w:r w:rsidR="00863D87">
        <w:rPr>
          <w:rStyle w:val="CommentReference"/>
          <w:b w:val="0"/>
        </w:rPr>
        <w:commentReference w:id="13"/>
      </w:r>
    </w:p>
    <w:p w:rsidR="009D0CCC" w:rsidRDefault="009D0CCC">
      <w:pPr>
        <w:widowControl w:val="0"/>
        <w:spacing w:before="11" w:after="0" w:line="240" w:lineRule="auto"/>
        <w:rPr>
          <w:rFonts w:ascii="Arial" w:eastAsia="Arial" w:hAnsi="Arial" w:cs="Arial"/>
          <w:b/>
          <w:sz w:val="24"/>
          <w:szCs w:val="24"/>
        </w:rPr>
      </w:pPr>
    </w:p>
    <w:p w:rsidR="009D0CCC" w:rsidRDefault="002D191D">
      <w:pPr>
        <w:widowControl w:val="0"/>
        <w:spacing w:after="0" w:line="240" w:lineRule="auto"/>
        <w:ind w:right="124"/>
        <w:jc w:val="both"/>
        <w:rPr>
          <w:rFonts w:ascii="Arial" w:eastAsia="Arial" w:hAnsi="Arial" w:cs="Arial"/>
          <w:sz w:val="24"/>
          <w:szCs w:val="24"/>
        </w:rPr>
      </w:pPr>
      <w:r>
        <w:rPr>
          <w:rFonts w:ascii="Arial" w:eastAsia="Arial" w:hAnsi="Arial" w:cs="Arial"/>
          <w:sz w:val="24"/>
          <w:szCs w:val="24"/>
        </w:rPr>
        <w:t xml:space="preserve">Standing committees may be established by majority vote of the Trust. Ad hoc committees may be established by the Chair, with Trust approval, provided that ad hoc committees shall not be established for a period of time exceeding one year. </w:t>
      </w:r>
    </w:p>
    <w:p w:rsidR="009D0CCC" w:rsidRDefault="009D0CCC">
      <w:pPr>
        <w:widowControl w:val="0"/>
        <w:spacing w:before="11" w:after="0" w:line="240" w:lineRule="auto"/>
        <w:rPr>
          <w:rFonts w:ascii="Arial" w:eastAsia="Arial" w:hAnsi="Arial" w:cs="Arial"/>
          <w:sz w:val="24"/>
          <w:szCs w:val="24"/>
        </w:rPr>
      </w:pPr>
    </w:p>
    <w:p w:rsidR="009D0CCC" w:rsidRDefault="002D191D">
      <w:pPr>
        <w:pStyle w:val="Heading1"/>
        <w:keepNext w:val="0"/>
        <w:keepLines w:val="0"/>
        <w:widowControl w:val="0"/>
        <w:spacing w:before="0" w:after="0" w:line="240" w:lineRule="auto"/>
        <w:jc w:val="both"/>
        <w:rPr>
          <w:rFonts w:ascii="Arial" w:eastAsia="Arial" w:hAnsi="Arial" w:cs="Arial"/>
          <w:sz w:val="24"/>
          <w:szCs w:val="24"/>
        </w:rPr>
      </w:pPr>
      <w:proofErr w:type="gramStart"/>
      <w:r>
        <w:rPr>
          <w:rFonts w:ascii="Arial" w:eastAsia="Arial" w:hAnsi="Arial" w:cs="Arial"/>
          <w:sz w:val="24"/>
          <w:szCs w:val="24"/>
        </w:rPr>
        <w:t>ARTICLE VII.</w:t>
      </w:r>
      <w:proofErr w:type="gramEnd"/>
      <w:r>
        <w:rPr>
          <w:rFonts w:ascii="Arial" w:eastAsia="Arial" w:hAnsi="Arial" w:cs="Arial"/>
          <w:sz w:val="24"/>
          <w:szCs w:val="24"/>
        </w:rPr>
        <w:t xml:space="preserve">  -  EMPLOYMENT OF EXECUTIVE DIRECTOR</w:t>
      </w:r>
    </w:p>
    <w:p w:rsidR="009D0CCC" w:rsidRDefault="009D0CCC">
      <w:pPr>
        <w:widowControl w:val="0"/>
        <w:spacing w:before="11" w:after="0" w:line="240" w:lineRule="auto"/>
        <w:rPr>
          <w:rFonts w:ascii="Arial" w:eastAsia="Arial" w:hAnsi="Arial" w:cs="Arial"/>
          <w:b/>
          <w:sz w:val="24"/>
          <w:szCs w:val="24"/>
        </w:rPr>
      </w:pPr>
    </w:p>
    <w:p w:rsidR="009D0CCC" w:rsidRDefault="002D191D">
      <w:pPr>
        <w:widowControl w:val="0"/>
        <w:spacing w:after="0" w:line="240" w:lineRule="auto"/>
        <w:ind w:right="122"/>
        <w:jc w:val="both"/>
        <w:rPr>
          <w:rFonts w:ascii="Arial" w:eastAsia="Arial" w:hAnsi="Arial" w:cs="Arial"/>
          <w:sz w:val="24"/>
          <w:szCs w:val="24"/>
        </w:rPr>
      </w:pPr>
      <w:r>
        <w:rPr>
          <w:rFonts w:ascii="Arial" w:eastAsia="Arial" w:hAnsi="Arial" w:cs="Arial"/>
          <w:sz w:val="24"/>
          <w:szCs w:val="24"/>
        </w:rPr>
        <w:t>An Executive Director shall be employed by a majority vote of all serving members of the Trust. The Executive Director shall be employed by written contract. The Executive Director shall serve at the pleasure of the Trust and may be terminated at any time, subject to the provisions of the terms of said contract by an affirmative vote of a majority of the serving Trust Members.</w:t>
      </w:r>
    </w:p>
    <w:p w:rsidR="009D0CCC" w:rsidRDefault="009D0CCC">
      <w:pPr>
        <w:widowControl w:val="0"/>
        <w:spacing w:before="11" w:after="0" w:line="240" w:lineRule="auto"/>
        <w:rPr>
          <w:rFonts w:ascii="Arial" w:eastAsia="Arial" w:hAnsi="Arial" w:cs="Arial"/>
          <w:sz w:val="24"/>
          <w:szCs w:val="24"/>
        </w:rPr>
      </w:pPr>
    </w:p>
    <w:p w:rsidR="009D0CCC" w:rsidRDefault="002D191D">
      <w:pPr>
        <w:widowControl w:val="0"/>
        <w:spacing w:after="0" w:line="240" w:lineRule="auto"/>
        <w:jc w:val="both"/>
        <w:rPr>
          <w:rFonts w:ascii="Arial" w:eastAsia="Arial" w:hAnsi="Arial" w:cs="Arial"/>
          <w:sz w:val="24"/>
          <w:szCs w:val="24"/>
        </w:rPr>
      </w:pPr>
      <w:r>
        <w:rPr>
          <w:rFonts w:ascii="Arial" w:eastAsia="Arial" w:hAnsi="Arial" w:cs="Arial"/>
          <w:sz w:val="24"/>
          <w:szCs w:val="24"/>
        </w:rPr>
        <w:t>The powers and duties of the Executive Director shall include:</w:t>
      </w:r>
    </w:p>
    <w:p w:rsidR="009D0CCC" w:rsidRDefault="009D0CCC">
      <w:pPr>
        <w:widowControl w:val="0"/>
        <w:spacing w:after="0" w:line="240" w:lineRule="auto"/>
        <w:rPr>
          <w:rFonts w:ascii="Arial" w:eastAsia="Arial" w:hAnsi="Arial" w:cs="Arial"/>
          <w:sz w:val="24"/>
          <w:szCs w:val="24"/>
        </w:rPr>
      </w:pPr>
    </w:p>
    <w:p w:rsidR="009D0CCC" w:rsidRDefault="002D191D">
      <w:pPr>
        <w:widowControl w:val="0"/>
        <w:numPr>
          <w:ilvl w:val="0"/>
          <w:numId w:val="4"/>
        </w:numPr>
        <w:tabs>
          <w:tab w:val="left" w:pos="461"/>
        </w:tabs>
        <w:spacing w:after="0" w:line="240" w:lineRule="auto"/>
        <w:ind w:left="270" w:right="127"/>
        <w:jc w:val="both"/>
      </w:pPr>
      <w:r>
        <w:rPr>
          <w:rFonts w:ascii="Arial" w:eastAsia="Arial" w:hAnsi="Arial" w:cs="Arial"/>
          <w:sz w:val="24"/>
          <w:szCs w:val="24"/>
        </w:rPr>
        <w:t>The employment and development of staff to implement policies and programs of the Children's Trust of Escambia County.</w:t>
      </w:r>
    </w:p>
    <w:p w:rsidR="009D0CCC" w:rsidRDefault="009D0CCC">
      <w:pPr>
        <w:widowControl w:val="0"/>
        <w:spacing w:before="10" w:after="0" w:line="240" w:lineRule="auto"/>
        <w:ind w:left="270"/>
        <w:jc w:val="both"/>
        <w:rPr>
          <w:rFonts w:ascii="Arial" w:eastAsia="Arial" w:hAnsi="Arial" w:cs="Arial"/>
          <w:sz w:val="24"/>
          <w:szCs w:val="24"/>
        </w:rPr>
      </w:pPr>
    </w:p>
    <w:p w:rsidR="009D0CCC" w:rsidRDefault="002D191D">
      <w:pPr>
        <w:widowControl w:val="0"/>
        <w:numPr>
          <w:ilvl w:val="0"/>
          <w:numId w:val="4"/>
        </w:numPr>
        <w:tabs>
          <w:tab w:val="left" w:pos="461"/>
        </w:tabs>
        <w:spacing w:before="1" w:after="0" w:line="240" w:lineRule="auto"/>
        <w:ind w:left="270" w:right="124"/>
        <w:jc w:val="both"/>
      </w:pPr>
      <w:r>
        <w:rPr>
          <w:rFonts w:ascii="Arial" w:eastAsia="Arial" w:hAnsi="Arial" w:cs="Arial"/>
          <w:sz w:val="24"/>
          <w:szCs w:val="24"/>
        </w:rPr>
        <w:t>Ensure that a comprehensive plan for the needs of youth in Escambia County is developed and implemented and that the purposes of Sec 125.901, F.S. and Escambia County Ordinance 20-22 are met.</w:t>
      </w:r>
    </w:p>
    <w:p w:rsidR="009D0CCC" w:rsidRDefault="009D0CCC">
      <w:pPr>
        <w:widowControl w:val="0"/>
        <w:spacing w:after="0" w:line="240" w:lineRule="auto"/>
        <w:ind w:left="270"/>
        <w:jc w:val="both"/>
        <w:rPr>
          <w:rFonts w:ascii="Arial" w:eastAsia="Arial" w:hAnsi="Arial" w:cs="Arial"/>
          <w:sz w:val="24"/>
          <w:szCs w:val="24"/>
        </w:rPr>
      </w:pPr>
    </w:p>
    <w:p w:rsidR="009D0CCC" w:rsidRDefault="002D191D">
      <w:pPr>
        <w:widowControl w:val="0"/>
        <w:numPr>
          <w:ilvl w:val="0"/>
          <w:numId w:val="4"/>
        </w:numPr>
        <w:tabs>
          <w:tab w:val="left" w:pos="461"/>
        </w:tabs>
        <w:spacing w:after="0" w:line="240" w:lineRule="auto"/>
        <w:ind w:left="270" w:right="123"/>
        <w:jc w:val="both"/>
      </w:pPr>
      <w:r>
        <w:rPr>
          <w:rFonts w:ascii="Arial" w:eastAsia="Arial" w:hAnsi="Arial" w:cs="Arial"/>
          <w:sz w:val="24"/>
          <w:szCs w:val="24"/>
        </w:rPr>
        <w:t>Establish policies and procedures relating to the evaluation, subject to approval of the Trust, of funding requests, monitoring of programs funded by the Trust, employment and evaluation of personnel, and other similar matters.</w:t>
      </w:r>
    </w:p>
    <w:p w:rsidR="009D0CCC" w:rsidRDefault="002D191D">
      <w:pPr>
        <w:widowControl w:val="0"/>
        <w:numPr>
          <w:ilvl w:val="0"/>
          <w:numId w:val="4"/>
        </w:numPr>
        <w:tabs>
          <w:tab w:val="left" w:pos="481"/>
        </w:tabs>
        <w:spacing w:before="93" w:after="0" w:line="240" w:lineRule="auto"/>
        <w:ind w:left="270"/>
        <w:jc w:val="both"/>
      </w:pPr>
      <w:r>
        <w:rPr>
          <w:rFonts w:ascii="Arial" w:eastAsia="Arial" w:hAnsi="Arial" w:cs="Arial"/>
          <w:sz w:val="24"/>
          <w:szCs w:val="24"/>
        </w:rPr>
        <w:t>Maintain all records of the Children's Trust of Escambia County.</w:t>
      </w:r>
    </w:p>
    <w:p w:rsidR="009D0CCC" w:rsidRDefault="002D191D">
      <w:pPr>
        <w:widowControl w:val="0"/>
        <w:spacing w:after="0" w:line="240" w:lineRule="auto"/>
        <w:ind w:left="270"/>
        <w:jc w:val="both"/>
        <w:rPr>
          <w:rFonts w:ascii="Arial" w:eastAsia="Arial" w:hAnsi="Arial" w:cs="Arial"/>
          <w:sz w:val="24"/>
          <w:szCs w:val="24"/>
        </w:rPr>
      </w:pPr>
      <w:r>
        <w:rPr>
          <w:rFonts w:ascii="Arial" w:eastAsia="Arial" w:hAnsi="Arial" w:cs="Arial"/>
          <w:sz w:val="24"/>
          <w:szCs w:val="24"/>
        </w:rPr>
        <w:br/>
      </w:r>
    </w:p>
    <w:p w:rsidR="009D0CCC" w:rsidRDefault="002D191D">
      <w:pPr>
        <w:widowControl w:val="0"/>
        <w:numPr>
          <w:ilvl w:val="0"/>
          <w:numId w:val="4"/>
        </w:numPr>
        <w:tabs>
          <w:tab w:val="left" w:pos="481"/>
        </w:tabs>
        <w:spacing w:after="0" w:line="240" w:lineRule="auto"/>
        <w:ind w:left="270" w:right="124"/>
        <w:jc w:val="both"/>
      </w:pPr>
      <w:r>
        <w:rPr>
          <w:rFonts w:ascii="Arial" w:eastAsia="Arial" w:hAnsi="Arial" w:cs="Arial"/>
          <w:sz w:val="24"/>
          <w:szCs w:val="24"/>
        </w:rPr>
        <w:lastRenderedPageBreak/>
        <w:t xml:space="preserve">Perform other administration duties as may normally be performed by an administrative </w:t>
      </w:r>
      <w:commentRangeStart w:id="14"/>
      <w:r>
        <w:rPr>
          <w:rFonts w:ascii="Arial" w:eastAsia="Arial" w:hAnsi="Arial" w:cs="Arial"/>
          <w:sz w:val="24"/>
          <w:szCs w:val="24"/>
        </w:rPr>
        <w:t>officer</w:t>
      </w:r>
      <w:commentRangeEnd w:id="14"/>
      <w:r w:rsidR="00863D87">
        <w:rPr>
          <w:rStyle w:val="CommentReference"/>
        </w:rPr>
        <w:commentReference w:id="14"/>
      </w:r>
      <w:r>
        <w:rPr>
          <w:rFonts w:ascii="Arial" w:eastAsia="Arial" w:hAnsi="Arial" w:cs="Arial"/>
          <w:sz w:val="24"/>
          <w:szCs w:val="24"/>
        </w:rPr>
        <w:t>.</w:t>
      </w:r>
    </w:p>
    <w:p w:rsidR="009D0CCC" w:rsidRDefault="009D0CCC">
      <w:pPr>
        <w:widowControl w:val="0"/>
        <w:spacing w:after="0" w:line="240" w:lineRule="auto"/>
        <w:ind w:left="270"/>
        <w:jc w:val="both"/>
        <w:rPr>
          <w:rFonts w:ascii="Arial" w:eastAsia="Arial" w:hAnsi="Arial" w:cs="Arial"/>
          <w:sz w:val="24"/>
          <w:szCs w:val="24"/>
        </w:rPr>
      </w:pPr>
    </w:p>
    <w:p w:rsidR="009D0CCC" w:rsidRDefault="002D191D">
      <w:pPr>
        <w:widowControl w:val="0"/>
        <w:numPr>
          <w:ilvl w:val="0"/>
          <w:numId w:val="4"/>
        </w:numPr>
        <w:tabs>
          <w:tab w:val="left" w:pos="481"/>
        </w:tabs>
        <w:spacing w:after="0" w:line="240" w:lineRule="auto"/>
        <w:ind w:left="270" w:right="124"/>
        <w:jc w:val="both"/>
      </w:pPr>
      <w:r>
        <w:rPr>
          <w:rFonts w:ascii="Arial" w:eastAsia="Arial" w:hAnsi="Arial" w:cs="Arial"/>
          <w:sz w:val="24"/>
          <w:szCs w:val="24"/>
        </w:rPr>
        <w:t>Shall act as the Secretary of the Trust or otherwise provide that the minutes are accurately maintained.</w:t>
      </w:r>
    </w:p>
    <w:p w:rsidR="009D0CCC" w:rsidRDefault="009D0CCC">
      <w:pPr>
        <w:pStyle w:val="Heading1"/>
        <w:keepNext w:val="0"/>
        <w:keepLines w:val="0"/>
        <w:widowControl w:val="0"/>
        <w:spacing w:before="0" w:after="0" w:line="240" w:lineRule="auto"/>
        <w:jc w:val="both"/>
        <w:rPr>
          <w:rFonts w:ascii="Arial" w:eastAsia="Arial" w:hAnsi="Arial" w:cs="Arial"/>
          <w:sz w:val="24"/>
          <w:szCs w:val="24"/>
        </w:rPr>
      </w:pPr>
    </w:p>
    <w:p w:rsidR="009D0CCC" w:rsidRDefault="002D191D">
      <w:pPr>
        <w:pStyle w:val="Heading1"/>
        <w:keepNext w:val="0"/>
        <w:keepLines w:val="0"/>
        <w:widowControl w:val="0"/>
        <w:spacing w:before="0" w:after="0" w:line="240" w:lineRule="auto"/>
        <w:jc w:val="both"/>
        <w:rPr>
          <w:rFonts w:ascii="Arial" w:eastAsia="Arial" w:hAnsi="Arial" w:cs="Arial"/>
          <w:sz w:val="24"/>
          <w:szCs w:val="24"/>
        </w:rPr>
      </w:pPr>
      <w:r>
        <w:rPr>
          <w:rFonts w:ascii="Arial" w:eastAsia="Arial" w:hAnsi="Arial" w:cs="Arial"/>
          <w:sz w:val="24"/>
          <w:szCs w:val="24"/>
        </w:rPr>
        <w:br/>
      </w:r>
      <w:proofErr w:type="gramStart"/>
      <w:r>
        <w:rPr>
          <w:rFonts w:ascii="Arial" w:eastAsia="Arial" w:hAnsi="Arial" w:cs="Arial"/>
          <w:sz w:val="24"/>
          <w:szCs w:val="24"/>
        </w:rPr>
        <w:t>ARTICLE VIII.</w:t>
      </w:r>
      <w:proofErr w:type="gramEnd"/>
      <w:r>
        <w:rPr>
          <w:rFonts w:ascii="Arial" w:eastAsia="Arial" w:hAnsi="Arial" w:cs="Arial"/>
          <w:sz w:val="24"/>
          <w:szCs w:val="24"/>
        </w:rPr>
        <w:t xml:space="preserve">  -  CONFLICT OF </w:t>
      </w:r>
      <w:commentRangeStart w:id="15"/>
      <w:r>
        <w:rPr>
          <w:rFonts w:ascii="Arial" w:eastAsia="Arial" w:hAnsi="Arial" w:cs="Arial"/>
          <w:sz w:val="24"/>
          <w:szCs w:val="24"/>
        </w:rPr>
        <w:t>INTEREST</w:t>
      </w:r>
      <w:commentRangeEnd w:id="15"/>
      <w:r w:rsidR="00863D87">
        <w:rPr>
          <w:rStyle w:val="CommentReference"/>
          <w:b w:val="0"/>
        </w:rPr>
        <w:commentReference w:id="15"/>
      </w:r>
    </w:p>
    <w:p w:rsidR="009D0CCC" w:rsidRDefault="009D0CCC">
      <w:pPr>
        <w:widowControl w:val="0"/>
        <w:spacing w:before="11" w:after="0" w:line="240" w:lineRule="auto"/>
        <w:rPr>
          <w:rFonts w:ascii="Arial" w:eastAsia="Arial" w:hAnsi="Arial" w:cs="Arial"/>
          <w:b/>
          <w:sz w:val="24"/>
          <w:szCs w:val="24"/>
        </w:rPr>
      </w:pPr>
    </w:p>
    <w:p w:rsidR="009D0CCC" w:rsidRDefault="002D191D">
      <w:pPr>
        <w:widowControl w:val="0"/>
        <w:numPr>
          <w:ilvl w:val="1"/>
          <w:numId w:val="4"/>
        </w:numPr>
        <w:tabs>
          <w:tab w:val="left" w:pos="481"/>
        </w:tabs>
        <w:spacing w:after="0" w:line="240" w:lineRule="auto"/>
        <w:ind w:left="360" w:right="116"/>
        <w:jc w:val="both"/>
      </w:pPr>
      <w:r>
        <w:rPr>
          <w:rFonts w:ascii="Arial" w:eastAsia="Arial" w:hAnsi="Arial" w:cs="Arial"/>
          <w:sz w:val="24"/>
          <w:szCs w:val="24"/>
        </w:rPr>
        <w:t>Members of the Trust shall avoid entering into contracts or agreements involving, directly or indirectly, members of the Trust in a manner that would be, or give the appearance of being, a conflict of interest.</w:t>
      </w:r>
    </w:p>
    <w:p w:rsidR="009D0CCC" w:rsidRDefault="009D0CCC">
      <w:pPr>
        <w:widowControl w:val="0"/>
        <w:spacing w:before="11" w:after="0" w:line="240" w:lineRule="auto"/>
        <w:ind w:left="360"/>
        <w:rPr>
          <w:rFonts w:ascii="Arial" w:eastAsia="Arial" w:hAnsi="Arial" w:cs="Arial"/>
          <w:sz w:val="24"/>
          <w:szCs w:val="24"/>
        </w:rPr>
      </w:pPr>
    </w:p>
    <w:p w:rsidR="009D0CCC" w:rsidRDefault="002D191D">
      <w:pPr>
        <w:widowControl w:val="0"/>
        <w:numPr>
          <w:ilvl w:val="1"/>
          <w:numId w:val="4"/>
        </w:numPr>
        <w:tabs>
          <w:tab w:val="left" w:pos="481"/>
        </w:tabs>
        <w:spacing w:after="0" w:line="240" w:lineRule="auto"/>
        <w:ind w:left="360" w:right="120"/>
        <w:jc w:val="both"/>
      </w:pPr>
      <w:r>
        <w:rPr>
          <w:rFonts w:ascii="Arial" w:eastAsia="Arial" w:hAnsi="Arial" w:cs="Arial"/>
          <w:sz w:val="24"/>
          <w:szCs w:val="24"/>
        </w:rPr>
        <w:t>Members of the Trust will, prior to voting on a funding issue, which involves any program or agency in which they participate as an employee or member of the governing authority, disclose their interest in said program or agency and file a disclosure statement.</w:t>
      </w:r>
    </w:p>
    <w:p w:rsidR="009D0CCC" w:rsidRDefault="009D0CCC">
      <w:pPr>
        <w:widowControl w:val="0"/>
        <w:spacing w:before="11" w:after="0" w:line="240" w:lineRule="auto"/>
        <w:ind w:left="360"/>
        <w:rPr>
          <w:rFonts w:ascii="Arial" w:eastAsia="Arial" w:hAnsi="Arial" w:cs="Arial"/>
          <w:sz w:val="24"/>
          <w:szCs w:val="24"/>
        </w:rPr>
      </w:pPr>
    </w:p>
    <w:p w:rsidR="009D0CCC" w:rsidRDefault="002D191D">
      <w:pPr>
        <w:widowControl w:val="0"/>
        <w:numPr>
          <w:ilvl w:val="1"/>
          <w:numId w:val="4"/>
        </w:numPr>
        <w:tabs>
          <w:tab w:val="left" w:pos="481"/>
        </w:tabs>
        <w:spacing w:after="0" w:line="240" w:lineRule="auto"/>
        <w:ind w:left="360" w:right="126"/>
        <w:jc w:val="both"/>
      </w:pPr>
      <w:r>
        <w:rPr>
          <w:rFonts w:ascii="Arial" w:eastAsia="Arial" w:hAnsi="Arial" w:cs="Arial"/>
          <w:sz w:val="24"/>
          <w:szCs w:val="24"/>
        </w:rPr>
        <w:t xml:space="preserve">Members of the Trust will comply with all Florida Statutes relating to "conflicts of interest." </w:t>
      </w:r>
      <w:r>
        <w:rPr>
          <w:rFonts w:ascii="Arial" w:eastAsia="Arial" w:hAnsi="Arial" w:cs="Arial"/>
          <w:sz w:val="24"/>
          <w:szCs w:val="24"/>
        </w:rPr>
        <w:br/>
      </w:r>
    </w:p>
    <w:p w:rsidR="009D0CCC" w:rsidRDefault="002D191D">
      <w:pPr>
        <w:widowControl w:val="0"/>
        <w:numPr>
          <w:ilvl w:val="1"/>
          <w:numId w:val="4"/>
        </w:numPr>
        <w:tabs>
          <w:tab w:val="left" w:pos="481"/>
        </w:tabs>
        <w:spacing w:after="0" w:line="240" w:lineRule="auto"/>
        <w:ind w:left="360" w:right="126"/>
        <w:jc w:val="both"/>
      </w:pPr>
      <w:r>
        <w:rPr>
          <w:rFonts w:ascii="Arial" w:eastAsia="Arial" w:hAnsi="Arial" w:cs="Arial"/>
          <w:sz w:val="24"/>
          <w:szCs w:val="24"/>
        </w:rPr>
        <w:t>No member shall serve as a staff member of any agency when more than 10% of the agency's budget is provided by the Council, and no portion of a member's salary may be paid by the Council funds.</w:t>
      </w:r>
    </w:p>
    <w:p w:rsidR="009D0CCC" w:rsidRDefault="009D0CCC">
      <w:pPr>
        <w:widowControl w:val="0"/>
        <w:tabs>
          <w:tab w:val="left" w:pos="481"/>
        </w:tabs>
        <w:spacing w:after="0" w:line="240" w:lineRule="auto"/>
        <w:ind w:right="126"/>
        <w:jc w:val="both"/>
        <w:rPr>
          <w:rFonts w:ascii="Arial" w:eastAsia="Arial" w:hAnsi="Arial" w:cs="Arial"/>
          <w:sz w:val="24"/>
          <w:szCs w:val="24"/>
        </w:rPr>
      </w:pPr>
    </w:p>
    <w:p w:rsidR="009D0CCC" w:rsidRDefault="009D0CCC">
      <w:pPr>
        <w:widowControl w:val="0"/>
        <w:tabs>
          <w:tab w:val="left" w:pos="481"/>
        </w:tabs>
        <w:spacing w:after="0" w:line="240" w:lineRule="auto"/>
        <w:ind w:right="126"/>
        <w:jc w:val="both"/>
        <w:rPr>
          <w:rFonts w:ascii="Arial" w:eastAsia="Arial" w:hAnsi="Arial" w:cs="Arial"/>
          <w:sz w:val="24"/>
          <w:szCs w:val="24"/>
        </w:rPr>
      </w:pPr>
    </w:p>
    <w:p w:rsidR="009D0CCC" w:rsidRDefault="002D191D">
      <w:pPr>
        <w:pStyle w:val="Heading1"/>
        <w:keepNext w:val="0"/>
        <w:keepLines w:val="0"/>
        <w:widowControl w:val="0"/>
        <w:spacing w:before="0" w:after="0" w:line="240" w:lineRule="auto"/>
        <w:jc w:val="both"/>
        <w:rPr>
          <w:b w:val="0"/>
        </w:rPr>
      </w:pPr>
      <w:bookmarkStart w:id="16" w:name="_heading=h.ajjb1bax0p5f" w:colFirst="0" w:colLast="0"/>
      <w:bookmarkEnd w:id="16"/>
      <w:proofErr w:type="gramStart"/>
      <w:r>
        <w:rPr>
          <w:rFonts w:ascii="Arial" w:eastAsia="Arial" w:hAnsi="Arial" w:cs="Arial"/>
          <w:sz w:val="24"/>
          <w:szCs w:val="24"/>
        </w:rPr>
        <w:t>ARTICLE IX.</w:t>
      </w:r>
      <w:proofErr w:type="gramEnd"/>
      <w:r>
        <w:rPr>
          <w:rFonts w:ascii="Arial" w:eastAsia="Arial" w:hAnsi="Arial" w:cs="Arial"/>
          <w:sz w:val="24"/>
          <w:szCs w:val="24"/>
        </w:rPr>
        <w:t xml:space="preserve">  - GENERAL POWERS OF THE COUNCIL</w:t>
      </w:r>
      <w:r>
        <w:rPr>
          <w:rFonts w:ascii="Arial" w:eastAsia="Arial" w:hAnsi="Arial" w:cs="Arial"/>
          <w:sz w:val="24"/>
          <w:szCs w:val="24"/>
        </w:rPr>
        <w:br/>
      </w:r>
      <w:r>
        <w:rPr>
          <w:rFonts w:ascii="Arial" w:eastAsia="Arial" w:hAnsi="Arial" w:cs="Arial"/>
          <w:sz w:val="24"/>
          <w:szCs w:val="24"/>
        </w:rPr>
        <w:br/>
      </w:r>
      <w:r>
        <w:rPr>
          <w:rFonts w:ascii="Arial" w:eastAsia="Arial" w:hAnsi="Arial" w:cs="Arial"/>
          <w:b w:val="0"/>
          <w:sz w:val="24"/>
          <w:szCs w:val="24"/>
        </w:rPr>
        <w:t>The Trust, in carrying out its authorized duties, shall exercise the general powers set forth below.</w:t>
      </w:r>
    </w:p>
    <w:p w:rsidR="009D0CCC" w:rsidRDefault="009D0CCC">
      <w:pPr>
        <w:widowControl w:val="0"/>
        <w:spacing w:before="11" w:after="0" w:line="240" w:lineRule="auto"/>
        <w:rPr>
          <w:rFonts w:ascii="Arial" w:eastAsia="Arial" w:hAnsi="Arial" w:cs="Arial"/>
          <w:sz w:val="24"/>
          <w:szCs w:val="24"/>
        </w:rPr>
      </w:pPr>
    </w:p>
    <w:p w:rsidR="009D0CCC" w:rsidRDefault="002D191D">
      <w:pPr>
        <w:pStyle w:val="Heading1"/>
        <w:keepNext w:val="0"/>
        <w:keepLines w:val="0"/>
        <w:widowControl w:val="0"/>
        <w:spacing w:before="0" w:after="0" w:line="240" w:lineRule="auto"/>
        <w:jc w:val="both"/>
        <w:rPr>
          <w:rFonts w:ascii="Arial" w:eastAsia="Arial" w:hAnsi="Arial" w:cs="Arial"/>
          <w:sz w:val="24"/>
          <w:szCs w:val="24"/>
        </w:rPr>
      </w:pPr>
      <w:r>
        <w:rPr>
          <w:rFonts w:ascii="Arial" w:eastAsia="Arial" w:hAnsi="Arial" w:cs="Arial"/>
          <w:sz w:val="24"/>
          <w:szCs w:val="24"/>
        </w:rPr>
        <w:t xml:space="preserve">ARTICLE X.  -  RULES OF </w:t>
      </w:r>
      <w:commentRangeStart w:id="17"/>
      <w:r>
        <w:rPr>
          <w:rFonts w:ascii="Arial" w:eastAsia="Arial" w:hAnsi="Arial" w:cs="Arial"/>
          <w:sz w:val="24"/>
          <w:szCs w:val="24"/>
        </w:rPr>
        <w:t>ORDER</w:t>
      </w:r>
      <w:commentRangeEnd w:id="17"/>
      <w:r w:rsidR="00863D87">
        <w:rPr>
          <w:rStyle w:val="CommentReference"/>
          <w:b w:val="0"/>
        </w:rPr>
        <w:commentReference w:id="17"/>
      </w:r>
    </w:p>
    <w:p w:rsidR="009D0CCC" w:rsidRDefault="009D0CCC">
      <w:pPr>
        <w:widowControl w:val="0"/>
        <w:spacing w:before="11" w:after="0" w:line="240" w:lineRule="auto"/>
        <w:rPr>
          <w:rFonts w:ascii="Arial" w:eastAsia="Arial" w:hAnsi="Arial" w:cs="Arial"/>
          <w:b/>
          <w:sz w:val="24"/>
          <w:szCs w:val="24"/>
        </w:rPr>
      </w:pPr>
    </w:p>
    <w:p w:rsidR="009D0CCC" w:rsidRDefault="002D191D">
      <w:pPr>
        <w:widowControl w:val="0"/>
        <w:spacing w:after="0" w:line="240" w:lineRule="auto"/>
        <w:ind w:right="124"/>
        <w:jc w:val="both"/>
        <w:rPr>
          <w:rFonts w:ascii="Arial" w:eastAsia="Arial" w:hAnsi="Arial" w:cs="Arial"/>
          <w:sz w:val="24"/>
          <w:szCs w:val="24"/>
        </w:rPr>
      </w:pPr>
      <w:r>
        <w:rPr>
          <w:rFonts w:ascii="Arial" w:eastAsia="Arial" w:hAnsi="Arial" w:cs="Arial"/>
          <w:sz w:val="24"/>
          <w:szCs w:val="24"/>
        </w:rPr>
        <w:t xml:space="preserve">The Trust shall promulgate rules of order for the conduct of all meetings of the </w:t>
      </w:r>
      <w:commentRangeStart w:id="18"/>
      <w:r>
        <w:rPr>
          <w:rFonts w:ascii="Arial" w:eastAsia="Arial" w:hAnsi="Arial" w:cs="Arial"/>
          <w:sz w:val="24"/>
          <w:szCs w:val="24"/>
        </w:rPr>
        <w:t>Trust</w:t>
      </w:r>
      <w:commentRangeEnd w:id="18"/>
      <w:r w:rsidR="00863D87">
        <w:rPr>
          <w:rStyle w:val="CommentReference"/>
        </w:rPr>
        <w:commentReference w:id="18"/>
      </w:r>
      <w:r>
        <w:rPr>
          <w:rFonts w:ascii="Arial" w:eastAsia="Arial" w:hAnsi="Arial" w:cs="Arial"/>
          <w:sz w:val="24"/>
          <w:szCs w:val="24"/>
        </w:rPr>
        <w:t>. All procedural matters not addressed in said rules of order or by these Bylaws shall be governed by the latest edition of "The Standard Code of Parliamentary Procedure” by Sturgis.</w:t>
      </w:r>
    </w:p>
    <w:p w:rsidR="009D0CCC" w:rsidRDefault="009D0CCC">
      <w:pPr>
        <w:widowControl w:val="0"/>
        <w:spacing w:after="0" w:line="240" w:lineRule="auto"/>
        <w:rPr>
          <w:rFonts w:ascii="Arial" w:eastAsia="Arial" w:hAnsi="Arial" w:cs="Arial"/>
          <w:sz w:val="24"/>
          <w:szCs w:val="24"/>
        </w:rPr>
      </w:pPr>
    </w:p>
    <w:p w:rsidR="009D0CCC" w:rsidRDefault="002D191D">
      <w:pPr>
        <w:pStyle w:val="Heading1"/>
        <w:keepNext w:val="0"/>
        <w:keepLines w:val="0"/>
        <w:widowControl w:val="0"/>
        <w:spacing w:before="0" w:after="0" w:line="240" w:lineRule="auto"/>
        <w:jc w:val="both"/>
        <w:rPr>
          <w:rFonts w:ascii="Arial" w:eastAsia="Arial" w:hAnsi="Arial" w:cs="Arial"/>
          <w:sz w:val="24"/>
          <w:szCs w:val="24"/>
        </w:rPr>
      </w:pPr>
      <w:proofErr w:type="gramStart"/>
      <w:r>
        <w:rPr>
          <w:rFonts w:ascii="Arial" w:eastAsia="Arial" w:hAnsi="Arial" w:cs="Arial"/>
          <w:sz w:val="24"/>
          <w:szCs w:val="24"/>
        </w:rPr>
        <w:t>ARTICLE XI.</w:t>
      </w:r>
      <w:proofErr w:type="gramEnd"/>
      <w:r>
        <w:rPr>
          <w:rFonts w:ascii="Arial" w:eastAsia="Arial" w:hAnsi="Arial" w:cs="Arial"/>
          <w:sz w:val="24"/>
          <w:szCs w:val="24"/>
        </w:rPr>
        <w:t xml:space="preserve">  -  BOARD </w:t>
      </w:r>
      <w:commentRangeStart w:id="19"/>
      <w:r>
        <w:rPr>
          <w:rFonts w:ascii="Arial" w:eastAsia="Arial" w:hAnsi="Arial" w:cs="Arial"/>
          <w:sz w:val="24"/>
          <w:szCs w:val="24"/>
        </w:rPr>
        <w:t>ATTENDANCE</w:t>
      </w:r>
      <w:commentRangeEnd w:id="19"/>
      <w:r w:rsidR="00863D87">
        <w:rPr>
          <w:rStyle w:val="CommentReference"/>
          <w:b w:val="0"/>
        </w:rPr>
        <w:commentReference w:id="19"/>
      </w:r>
    </w:p>
    <w:p w:rsidR="009D0CCC" w:rsidRDefault="009D0CCC">
      <w:pPr>
        <w:widowControl w:val="0"/>
        <w:spacing w:before="11" w:after="0" w:line="240" w:lineRule="auto"/>
        <w:rPr>
          <w:rFonts w:ascii="Arial" w:eastAsia="Arial" w:hAnsi="Arial" w:cs="Arial"/>
          <w:b/>
          <w:sz w:val="24"/>
          <w:szCs w:val="24"/>
        </w:rPr>
      </w:pPr>
    </w:p>
    <w:p w:rsidR="009D0CCC" w:rsidRDefault="002D191D">
      <w:pPr>
        <w:widowControl w:val="0"/>
        <w:spacing w:after="0" w:line="240" w:lineRule="auto"/>
        <w:ind w:right="120"/>
        <w:jc w:val="both"/>
        <w:rPr>
          <w:rFonts w:ascii="Arial" w:eastAsia="Arial" w:hAnsi="Arial" w:cs="Arial"/>
          <w:sz w:val="24"/>
          <w:szCs w:val="24"/>
        </w:rPr>
      </w:pPr>
      <w:r>
        <w:rPr>
          <w:rFonts w:ascii="Arial" w:eastAsia="Arial" w:hAnsi="Arial" w:cs="Arial"/>
          <w:sz w:val="24"/>
          <w:szCs w:val="24"/>
        </w:rPr>
        <w:t>If a member has three (3) consecutive absences from regular board meetings during a fiscal year, or a total of five (5) absences from regular board meetings during a fiscal year, except under extreme circumstances, the Chair may request the member compiling such absences to resign from the Council so that a replacement may be appointed in accordance with Florida Statute 125.901.</w:t>
      </w:r>
    </w:p>
    <w:p w:rsidR="009D0CCC" w:rsidRDefault="009D0CCC">
      <w:pPr>
        <w:widowControl w:val="0"/>
        <w:spacing w:before="11" w:after="0" w:line="240" w:lineRule="auto"/>
        <w:rPr>
          <w:rFonts w:ascii="Arial" w:eastAsia="Arial" w:hAnsi="Arial" w:cs="Arial"/>
          <w:sz w:val="24"/>
          <w:szCs w:val="24"/>
        </w:rPr>
      </w:pPr>
    </w:p>
    <w:p w:rsidR="009D0CCC" w:rsidRDefault="002D191D">
      <w:pPr>
        <w:pStyle w:val="Heading1"/>
        <w:keepNext w:val="0"/>
        <w:keepLines w:val="0"/>
        <w:widowControl w:val="0"/>
        <w:spacing w:before="0" w:after="0" w:line="240" w:lineRule="auto"/>
        <w:jc w:val="both"/>
        <w:rPr>
          <w:rFonts w:ascii="Arial" w:eastAsia="Arial" w:hAnsi="Arial" w:cs="Arial"/>
          <w:sz w:val="24"/>
          <w:szCs w:val="24"/>
        </w:rPr>
      </w:pPr>
      <w:proofErr w:type="gramStart"/>
      <w:r>
        <w:rPr>
          <w:rFonts w:ascii="Arial" w:eastAsia="Arial" w:hAnsi="Arial" w:cs="Arial"/>
          <w:sz w:val="24"/>
          <w:szCs w:val="24"/>
        </w:rPr>
        <w:t>ARTICLE XII.</w:t>
      </w:r>
      <w:proofErr w:type="gramEnd"/>
      <w:r>
        <w:rPr>
          <w:rFonts w:ascii="Arial" w:eastAsia="Arial" w:hAnsi="Arial" w:cs="Arial"/>
          <w:sz w:val="24"/>
          <w:szCs w:val="24"/>
        </w:rPr>
        <w:t xml:space="preserve">  - AMENDMENTS</w:t>
      </w:r>
    </w:p>
    <w:p w:rsidR="009D0CCC" w:rsidRDefault="009D0CCC">
      <w:pPr>
        <w:widowControl w:val="0"/>
        <w:spacing w:before="11" w:after="0" w:line="240" w:lineRule="auto"/>
        <w:rPr>
          <w:rFonts w:ascii="Arial" w:eastAsia="Arial" w:hAnsi="Arial" w:cs="Arial"/>
          <w:b/>
          <w:sz w:val="24"/>
          <w:szCs w:val="24"/>
        </w:rPr>
      </w:pPr>
    </w:p>
    <w:p w:rsidR="009D0CCC" w:rsidRDefault="002D191D">
      <w:pPr>
        <w:widowControl w:val="0"/>
        <w:spacing w:after="0" w:line="240" w:lineRule="auto"/>
        <w:ind w:right="120"/>
        <w:jc w:val="both"/>
        <w:rPr>
          <w:rFonts w:ascii="Arial" w:eastAsia="Arial" w:hAnsi="Arial" w:cs="Arial"/>
          <w:sz w:val="24"/>
          <w:szCs w:val="24"/>
        </w:rPr>
      </w:pPr>
      <w:r>
        <w:rPr>
          <w:rFonts w:ascii="Arial" w:eastAsia="Arial" w:hAnsi="Arial" w:cs="Arial"/>
          <w:sz w:val="24"/>
          <w:szCs w:val="24"/>
        </w:rPr>
        <w:lastRenderedPageBreak/>
        <w:t>Amendments of these By-Laws may be proposed by any Trust Member and shall become effective upon the affirmative vote of a two-thirds (2/3) majority of all serving Trust members.</w:t>
      </w:r>
    </w:p>
    <w:p w:rsidR="009D0CCC" w:rsidRDefault="009D0CCC">
      <w:pPr>
        <w:widowControl w:val="0"/>
        <w:spacing w:after="0" w:line="240" w:lineRule="auto"/>
        <w:rPr>
          <w:rFonts w:ascii="Arial" w:eastAsia="Arial" w:hAnsi="Arial" w:cs="Arial"/>
          <w:sz w:val="24"/>
          <w:szCs w:val="24"/>
        </w:rPr>
      </w:pPr>
    </w:p>
    <w:p w:rsidR="009D0CCC" w:rsidRDefault="002D191D">
      <w:pPr>
        <w:widowControl w:val="0"/>
        <w:spacing w:after="0" w:line="240" w:lineRule="auto"/>
        <w:ind w:right="123"/>
        <w:jc w:val="both"/>
        <w:rPr>
          <w:rFonts w:ascii="Arial" w:eastAsia="Arial" w:hAnsi="Arial" w:cs="Arial"/>
          <w:sz w:val="24"/>
          <w:szCs w:val="24"/>
        </w:rPr>
      </w:pPr>
      <w:r>
        <w:rPr>
          <w:rFonts w:ascii="Arial" w:eastAsia="Arial" w:hAnsi="Arial" w:cs="Arial"/>
          <w:sz w:val="24"/>
          <w:szCs w:val="24"/>
        </w:rPr>
        <w:t>APPROVED AND ADOPTED by the Escambia Children’s Trust on</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w:t>
      </w:r>
    </w:p>
    <w:p w:rsidR="009D0CCC" w:rsidRDefault="009D0CCC">
      <w:pPr>
        <w:widowControl w:val="0"/>
        <w:spacing w:after="0" w:line="240" w:lineRule="auto"/>
        <w:rPr>
          <w:rFonts w:ascii="Arial" w:eastAsia="Arial" w:hAnsi="Arial" w:cs="Arial"/>
          <w:sz w:val="24"/>
          <w:szCs w:val="24"/>
        </w:rPr>
      </w:pPr>
    </w:p>
    <w:p w:rsidR="009D0CCC" w:rsidRDefault="009D0CCC">
      <w:pPr>
        <w:widowControl w:val="0"/>
        <w:spacing w:after="0" w:line="240" w:lineRule="auto"/>
        <w:rPr>
          <w:rFonts w:ascii="Arial" w:eastAsia="Arial" w:hAnsi="Arial" w:cs="Arial"/>
          <w:sz w:val="24"/>
          <w:szCs w:val="24"/>
        </w:rPr>
      </w:pPr>
    </w:p>
    <w:p w:rsidR="009D0CCC" w:rsidRDefault="002D191D">
      <w:pPr>
        <w:widowControl w:val="0"/>
        <w:spacing w:after="0" w:line="240" w:lineRule="auto"/>
        <w:rPr>
          <w:rFonts w:ascii="Arial" w:eastAsia="Arial" w:hAnsi="Arial" w:cs="Arial"/>
          <w:sz w:val="24"/>
          <w:szCs w:val="24"/>
          <w:u w:val="single"/>
        </w:rPr>
      </w:pPr>
      <w:r>
        <w:rPr>
          <w:rFonts w:ascii="Arial" w:eastAsia="Arial" w:hAnsi="Arial" w:cs="Arial"/>
          <w:sz w:val="24"/>
          <w:szCs w:val="24"/>
          <w:u w:val="single"/>
        </w:rPr>
        <w:tab/>
      </w:r>
    </w:p>
    <w:p w:rsidR="009D0CCC" w:rsidRDefault="002D191D">
      <w:pPr>
        <w:widowControl w:val="0"/>
        <w:spacing w:before="5" w:after="0" w:line="240" w:lineRule="auto"/>
        <w:rPr>
          <w:rFonts w:ascii="Times New Roman" w:eastAsia="Times New Roman" w:hAnsi="Times New Roman" w:cs="Times New Roman"/>
          <w:sz w:val="24"/>
          <w:szCs w:val="24"/>
        </w:rPr>
      </w:pPr>
      <w:r>
        <w:rPr>
          <w:rFonts w:ascii="Arial" w:eastAsia="Arial" w:hAnsi="Arial" w:cs="Arial"/>
          <w:sz w:val="24"/>
          <w:szCs w:val="24"/>
        </w:rPr>
        <w:t>Signed By: Interim Chair</w:t>
      </w:r>
      <w:r>
        <w:rPr>
          <w:noProof/>
        </w:rPr>
        <mc:AlternateContent>
          <mc:Choice Requires="wpg">
            <w:drawing>
              <wp:anchor distT="0" distB="0" distL="114300" distR="114300" simplePos="0" relativeHeight="251659264" behindDoc="0" locked="0" layoutInCell="1" hidden="0" allowOverlap="1">
                <wp:simplePos x="0" y="0"/>
                <wp:positionH relativeFrom="column">
                  <wp:posOffset>-800099</wp:posOffset>
                </wp:positionH>
                <wp:positionV relativeFrom="paragraph">
                  <wp:posOffset>0</wp:posOffset>
                </wp:positionV>
                <wp:extent cx="23350" cy="23350"/>
                <wp:effectExtent l="0" t="0" r="0" b="0"/>
                <wp:wrapTopAndBottom distT="0" distB="0"/>
                <wp:docPr id="8" name="Straight Arrow Connector 8"/>
                <wp:cNvGraphicFramePr/>
                <a:graphic xmlns:a="http://schemas.openxmlformats.org/drawingml/2006/main">
                  <a:graphicData uri="http://schemas.microsoft.com/office/word/2010/wordprocessingShape">
                    <wps:wsp>
                      <wps:cNvCnPr/>
                      <wps:spPr>
                        <a:xfrm>
                          <a:off x="3974083" y="3780000"/>
                          <a:ext cx="2743834" cy="0"/>
                        </a:xfrm>
                        <a:prstGeom prst="straightConnector1">
                          <a:avLst/>
                        </a:prstGeom>
                        <a:solidFill>
                          <a:srgbClr val="FFFFFF"/>
                        </a:solidFill>
                        <a:ln w="10650" cap="flat" cmpd="sng">
                          <a:solidFill>
                            <a:srgbClr val="000000"/>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-800099</wp:posOffset>
                </wp:positionH>
                <wp:positionV relativeFrom="paragraph">
                  <wp:posOffset>0</wp:posOffset>
                </wp:positionV>
                <wp:extent cx="23350" cy="23350"/>
                <wp:effectExtent b="0" l="0" r="0" t="0"/>
                <wp:wrapTopAndBottom distB="0" distT="0"/>
                <wp:docPr id="8"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23350" cy="2335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-800099</wp:posOffset>
                </wp:positionH>
                <wp:positionV relativeFrom="paragraph">
                  <wp:posOffset>0</wp:posOffset>
                </wp:positionV>
                <wp:extent cx="23350" cy="23350"/>
                <wp:effectExtent l="0" t="0" r="0" b="0"/>
                <wp:wrapTopAndBottom distT="0" distB="0"/>
                <wp:docPr id="7" name="Straight Arrow Connector 7"/>
                <wp:cNvGraphicFramePr/>
                <a:graphic xmlns:a="http://schemas.openxmlformats.org/drawingml/2006/main">
                  <a:graphicData uri="http://schemas.microsoft.com/office/word/2010/wordprocessingShape">
                    <wps:wsp>
                      <wps:cNvCnPr/>
                      <wps:spPr>
                        <a:xfrm>
                          <a:off x="3974083" y="3780000"/>
                          <a:ext cx="2743835" cy="0"/>
                        </a:xfrm>
                        <a:prstGeom prst="straightConnector1">
                          <a:avLst/>
                        </a:prstGeom>
                        <a:solidFill>
                          <a:srgbClr val="FFFFFF"/>
                        </a:solidFill>
                        <a:ln w="10650" cap="flat" cmpd="sng">
                          <a:solidFill>
                            <a:srgbClr val="000000"/>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-800099</wp:posOffset>
                </wp:positionH>
                <wp:positionV relativeFrom="paragraph">
                  <wp:posOffset>0</wp:posOffset>
                </wp:positionV>
                <wp:extent cx="23350" cy="23350"/>
                <wp:effectExtent b="0" l="0" r="0" t="0"/>
                <wp:wrapTopAndBottom distB="0" distT="0"/>
                <wp:docPr id="7"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23350" cy="23350"/>
                        </a:xfrm>
                        <a:prstGeom prst="rect"/>
                        <a:ln/>
                      </pic:spPr>
                    </pic:pic>
                  </a:graphicData>
                </a:graphic>
              </wp:anchor>
            </w:drawing>
          </mc:Fallback>
        </mc:AlternateContent>
      </w:r>
    </w:p>
    <w:sectPr w:rsidR="009D0CCC">
      <w:headerReference w:type="default" r:id="rId15"/>
      <w:footerReference w:type="default" r:id="rId16"/>
      <w:pgSz w:w="12240" w:h="15840"/>
      <w:pgMar w:top="288" w:right="1440" w:bottom="245"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JH" w:date="2021-02-01T14:29:00Z" w:initials="JH">
    <w:p w:rsidR="004C41A4" w:rsidRDefault="004C41A4">
      <w:pPr>
        <w:pStyle w:val="CommentText"/>
      </w:pPr>
      <w:r>
        <w:rPr>
          <w:rStyle w:val="CommentReference"/>
        </w:rPr>
        <w:annotationRef/>
      </w:r>
      <w:r>
        <w:t>Consider 7 day notice with agenda</w:t>
      </w:r>
    </w:p>
  </w:comment>
  <w:comment w:id="3" w:author="JH" w:date="2021-02-18T11:53:00Z" w:initials="JH">
    <w:p w:rsidR="00A95E3C" w:rsidRDefault="00A95E3C">
      <w:pPr>
        <w:pStyle w:val="CommentText"/>
      </w:pPr>
      <w:r>
        <w:rPr>
          <w:rStyle w:val="CommentReference"/>
        </w:rPr>
        <w:annotationRef/>
      </w:r>
      <w:r>
        <w:t>Presiding officer</w:t>
      </w:r>
    </w:p>
  </w:comment>
  <w:comment w:id="4" w:author="JH" w:date="2021-02-18T11:56:00Z" w:initials="JH">
    <w:p w:rsidR="00A95E3C" w:rsidRDefault="00A95E3C">
      <w:pPr>
        <w:pStyle w:val="CommentText"/>
      </w:pPr>
      <w:r>
        <w:rPr>
          <w:rStyle w:val="CommentReference"/>
        </w:rPr>
        <w:annotationRef/>
      </w:r>
      <w:r>
        <w:t>Presiding officer</w:t>
      </w:r>
    </w:p>
  </w:comment>
  <w:comment w:id="6" w:author="JH" w:date="2021-02-01T14:36:00Z" w:initials="JH">
    <w:p w:rsidR="004C41A4" w:rsidRDefault="004C41A4">
      <w:pPr>
        <w:pStyle w:val="CommentText"/>
      </w:pPr>
      <w:r>
        <w:rPr>
          <w:rStyle w:val="CommentReference"/>
        </w:rPr>
        <w:annotationRef/>
      </w:r>
      <w:r>
        <w:t xml:space="preserve">Consider striking bona </w:t>
      </w:r>
      <w:proofErr w:type="gramStart"/>
      <w:r>
        <w:t>fide .</w:t>
      </w:r>
      <w:proofErr w:type="gramEnd"/>
      <w:r>
        <w:t xml:space="preserve">  An </w:t>
      </w:r>
      <w:proofErr w:type="gramStart"/>
      <w:r>
        <w:t>emergency  occurs</w:t>
      </w:r>
      <w:proofErr w:type="gramEnd"/>
      <w:r>
        <w:t xml:space="preserve"> when action is needed prior to a regularly scheduled meeting  Check Hillsborough for language</w:t>
      </w:r>
    </w:p>
  </w:comment>
  <w:comment w:id="7" w:author="JH" w:date="2021-02-18T11:57:00Z" w:initials="JH">
    <w:p w:rsidR="00A95E3C" w:rsidRDefault="00A95E3C">
      <w:pPr>
        <w:pStyle w:val="CommentText"/>
      </w:pPr>
      <w:r>
        <w:rPr>
          <w:rStyle w:val="CommentReference"/>
        </w:rPr>
        <w:annotationRef/>
      </w:r>
    </w:p>
  </w:comment>
  <w:comment w:id="8" w:author="JH" w:date="2021-02-01T14:39:00Z" w:initials="JH">
    <w:p w:rsidR="004C41A4" w:rsidRDefault="004C41A4">
      <w:pPr>
        <w:pStyle w:val="CommentText"/>
      </w:pPr>
      <w:r>
        <w:rPr>
          <w:rStyle w:val="CommentReference"/>
        </w:rPr>
        <w:annotationRef/>
      </w:r>
      <w:r>
        <w:t>Add” Minutes shall record the vote of each member present on all matters</w:t>
      </w:r>
      <w:r w:rsidR="00321B59">
        <w:t xml:space="preserve"> on which the Trust takes action.  Unless otherwise shown by the minutes it shall be presumed that the voice of each member present supported the action taken.</w:t>
      </w:r>
    </w:p>
  </w:comment>
  <w:comment w:id="9" w:author="JH" w:date="2021-02-01T14:41:00Z" w:initials="JH">
    <w:p w:rsidR="00321B59" w:rsidRDefault="00321B59">
      <w:pPr>
        <w:pStyle w:val="CommentText"/>
      </w:pPr>
      <w:r>
        <w:rPr>
          <w:rStyle w:val="CommentReference"/>
        </w:rPr>
        <w:annotationRef/>
      </w:r>
      <w:r>
        <w:t xml:space="preserve">Make Quorum </w:t>
      </w:r>
      <w:proofErr w:type="gramStart"/>
      <w:r>
        <w:t>A  Also</w:t>
      </w:r>
      <w:proofErr w:type="gramEnd"/>
      <w:r>
        <w:t xml:space="preserve"> do we need language regarding whether members can attend virtually, and whether voting may occur virtually</w:t>
      </w:r>
    </w:p>
  </w:comment>
  <w:comment w:id="10" w:author="JH" w:date="2021-02-01T14:45:00Z" w:initials="JH">
    <w:p w:rsidR="00321B59" w:rsidRDefault="00321B59">
      <w:pPr>
        <w:pStyle w:val="CommentText"/>
      </w:pPr>
      <w:r>
        <w:rPr>
          <w:rStyle w:val="CommentReference"/>
        </w:rPr>
        <w:annotationRef/>
      </w:r>
      <w:r>
        <w:t xml:space="preserve">Section E.  </w:t>
      </w:r>
      <w:proofErr w:type="gramStart"/>
      <w:r>
        <w:t>vacancies</w:t>
      </w:r>
      <w:proofErr w:type="gramEnd"/>
      <w:r>
        <w:t xml:space="preserve"> from the Trust.  Should reflect that vacancies will be filled by the body that appointed.</w:t>
      </w:r>
    </w:p>
  </w:comment>
  <w:comment w:id="11" w:author="JH" w:date="2021-02-01T14:46:00Z" w:initials="JH">
    <w:p w:rsidR="00321B59" w:rsidRDefault="00321B59">
      <w:pPr>
        <w:pStyle w:val="CommentText"/>
      </w:pPr>
      <w:r>
        <w:rPr>
          <w:rStyle w:val="CommentReference"/>
        </w:rPr>
        <w:annotationRef/>
      </w:r>
      <w:r>
        <w:t>Delete or move my prior comment about vacancies to this section</w:t>
      </w:r>
    </w:p>
  </w:comment>
  <w:comment w:id="12" w:author="JH" w:date="2021-02-01T14:47:00Z" w:initials="JH">
    <w:p w:rsidR="00321B59" w:rsidRDefault="00321B59">
      <w:pPr>
        <w:pStyle w:val="CommentText"/>
      </w:pPr>
      <w:r>
        <w:rPr>
          <w:rStyle w:val="CommentReference"/>
        </w:rPr>
        <w:annotationRef/>
      </w:r>
      <w:r>
        <w:t>Do we need language about audit and legal counsel</w:t>
      </w:r>
    </w:p>
  </w:comment>
  <w:comment w:id="13" w:author="JH" w:date="2021-02-01T14:49:00Z" w:initials="JH">
    <w:p w:rsidR="00863D87" w:rsidRDefault="00863D87">
      <w:pPr>
        <w:pStyle w:val="CommentText"/>
      </w:pPr>
      <w:r>
        <w:rPr>
          <w:rStyle w:val="CommentReference"/>
        </w:rPr>
        <w:annotationRef/>
      </w:r>
      <w:r>
        <w:t xml:space="preserve">Do we need language about who may serve on </w:t>
      </w:r>
      <w:proofErr w:type="gramStart"/>
      <w:r>
        <w:t>committees  Such</w:t>
      </w:r>
      <w:proofErr w:type="gramEnd"/>
      <w:r>
        <w:t xml:space="preserve"> as Standing committees will be chaired by a Trust member with members of the community as committee members</w:t>
      </w:r>
    </w:p>
    <w:p w:rsidR="00863D87" w:rsidRDefault="00863D87">
      <w:pPr>
        <w:pStyle w:val="CommentText"/>
      </w:pPr>
      <w:r>
        <w:t>Do we want to designate standing committees: Finance, Personnel</w:t>
      </w:r>
      <w:proofErr w:type="gramStart"/>
      <w:r>
        <w:t>,,,</w:t>
      </w:r>
      <w:proofErr w:type="gramEnd"/>
    </w:p>
  </w:comment>
  <w:comment w:id="14" w:author="JH" w:date="2021-02-01T14:51:00Z" w:initials="JH">
    <w:p w:rsidR="00863D87" w:rsidRDefault="00863D87">
      <w:pPr>
        <w:pStyle w:val="CommentText"/>
      </w:pPr>
      <w:r>
        <w:rPr>
          <w:rStyle w:val="CommentReference"/>
        </w:rPr>
        <w:annotationRef/>
      </w:r>
      <w:r>
        <w:t>Is this statement sufficient for maintenance of website, etc.</w:t>
      </w:r>
    </w:p>
  </w:comment>
  <w:comment w:id="15" w:author="JH" w:date="2021-02-01T14:53:00Z" w:initials="JH">
    <w:p w:rsidR="00863D87" w:rsidRDefault="00863D87">
      <w:pPr>
        <w:pStyle w:val="CommentText"/>
      </w:pPr>
      <w:r>
        <w:rPr>
          <w:rStyle w:val="CommentReference"/>
        </w:rPr>
        <w:annotationRef/>
      </w:r>
      <w:r>
        <w:t>Are the members of the Trust required to complete a financial disclosure form?  I think I read that.  Does a statement need to be included?</w:t>
      </w:r>
    </w:p>
  </w:comment>
  <w:comment w:id="17" w:author="JH" w:date="2021-02-01T14:53:00Z" w:initials="JH">
    <w:p w:rsidR="00863D87" w:rsidRDefault="00863D87">
      <w:pPr>
        <w:pStyle w:val="CommentText"/>
      </w:pPr>
      <w:r>
        <w:rPr>
          <w:rStyle w:val="CommentReference"/>
        </w:rPr>
        <w:annotationRef/>
      </w:r>
      <w:r>
        <w:t>I would prefer Roberts Rules of Order, but I’m okay with learning new stuff</w:t>
      </w:r>
    </w:p>
  </w:comment>
  <w:comment w:id="18" w:author="JH" w:date="2021-02-01T14:54:00Z" w:initials="JH">
    <w:p w:rsidR="00863D87" w:rsidRDefault="00863D87">
      <w:pPr>
        <w:pStyle w:val="CommentText"/>
      </w:pPr>
      <w:r>
        <w:rPr>
          <w:rStyle w:val="CommentReference"/>
        </w:rPr>
        <w:annotationRef/>
      </w:r>
      <w:r>
        <w:t>And its committees</w:t>
      </w:r>
    </w:p>
  </w:comment>
  <w:comment w:id="19" w:author="JH" w:date="2021-02-01T14:55:00Z" w:initials="JH">
    <w:p w:rsidR="00863D87" w:rsidRDefault="00863D87">
      <w:pPr>
        <w:pStyle w:val="CommentText"/>
      </w:pPr>
      <w:r>
        <w:rPr>
          <w:rStyle w:val="CommentReference"/>
        </w:rPr>
        <w:annotationRef/>
      </w:r>
      <w:r>
        <w:t>This probably where the language about virtual attendance should be.  With the school board we have to have 3 of us in person to constitute a quorum</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E77" w:rsidRDefault="00484E77">
      <w:pPr>
        <w:spacing w:after="0" w:line="240" w:lineRule="auto"/>
      </w:pPr>
      <w:r>
        <w:separator/>
      </w:r>
    </w:p>
  </w:endnote>
  <w:endnote w:type="continuationSeparator" w:id="0">
    <w:p w:rsidR="00484E77" w:rsidRDefault="00484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CC" w:rsidRDefault="009D0CCC">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E77" w:rsidRDefault="00484E77">
      <w:pPr>
        <w:spacing w:after="0" w:line="240" w:lineRule="auto"/>
      </w:pPr>
      <w:r>
        <w:separator/>
      </w:r>
    </w:p>
  </w:footnote>
  <w:footnote w:type="continuationSeparator" w:id="0">
    <w:p w:rsidR="00484E77" w:rsidRDefault="00484E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CC" w:rsidRDefault="009D0CC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555E1"/>
    <w:multiLevelType w:val="multilevel"/>
    <w:tmpl w:val="E506C61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89E21CC"/>
    <w:multiLevelType w:val="multilevel"/>
    <w:tmpl w:val="691E3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E496179"/>
    <w:multiLevelType w:val="multilevel"/>
    <w:tmpl w:val="35C8872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A378FE"/>
    <w:multiLevelType w:val="multilevel"/>
    <w:tmpl w:val="F27E9074"/>
    <w:lvl w:ilvl="0">
      <w:start w:val="1"/>
      <w:numFmt w:val="decimal"/>
      <w:lvlText w:val="%1."/>
      <w:lvlJc w:val="left"/>
      <w:pPr>
        <w:ind w:left="460" w:hanging="360"/>
      </w:pPr>
      <w:rPr>
        <w:rFonts w:ascii="Arial" w:eastAsia="Arial" w:hAnsi="Arial" w:cs="Arial"/>
        <w:sz w:val="24"/>
        <w:szCs w:val="24"/>
      </w:rPr>
    </w:lvl>
    <w:lvl w:ilvl="1">
      <w:start w:val="1"/>
      <w:numFmt w:val="upperLetter"/>
      <w:lvlText w:val="%2."/>
      <w:lvlJc w:val="left"/>
      <w:pPr>
        <w:ind w:left="480" w:hanging="360"/>
      </w:pPr>
      <w:rPr>
        <w:rFonts w:ascii="Arial" w:eastAsia="Arial" w:hAnsi="Arial" w:cs="Arial"/>
        <w:sz w:val="24"/>
        <w:szCs w:val="24"/>
      </w:rPr>
    </w:lvl>
    <w:lvl w:ilvl="2">
      <w:numFmt w:val="bullet"/>
      <w:lvlText w:val="•"/>
      <w:lvlJc w:val="left"/>
      <w:pPr>
        <w:ind w:left="1491" w:hanging="360"/>
      </w:pPr>
    </w:lvl>
    <w:lvl w:ilvl="3">
      <w:numFmt w:val="bullet"/>
      <w:lvlText w:val="•"/>
      <w:lvlJc w:val="left"/>
      <w:pPr>
        <w:ind w:left="2502" w:hanging="360"/>
      </w:pPr>
    </w:lvl>
    <w:lvl w:ilvl="4">
      <w:numFmt w:val="bullet"/>
      <w:lvlText w:val="•"/>
      <w:lvlJc w:val="left"/>
      <w:pPr>
        <w:ind w:left="3513" w:hanging="360"/>
      </w:pPr>
    </w:lvl>
    <w:lvl w:ilvl="5">
      <w:numFmt w:val="bullet"/>
      <w:lvlText w:val="•"/>
      <w:lvlJc w:val="left"/>
      <w:pPr>
        <w:ind w:left="4524" w:hanging="360"/>
      </w:pPr>
    </w:lvl>
    <w:lvl w:ilvl="6">
      <w:numFmt w:val="bullet"/>
      <w:lvlText w:val="•"/>
      <w:lvlJc w:val="left"/>
      <w:pPr>
        <w:ind w:left="5535" w:hanging="360"/>
      </w:pPr>
    </w:lvl>
    <w:lvl w:ilvl="7">
      <w:numFmt w:val="bullet"/>
      <w:lvlText w:val="•"/>
      <w:lvlJc w:val="left"/>
      <w:pPr>
        <w:ind w:left="6546" w:hanging="360"/>
      </w:pPr>
    </w:lvl>
    <w:lvl w:ilvl="8">
      <w:numFmt w:val="bullet"/>
      <w:lvlText w:val="•"/>
      <w:lvlJc w:val="left"/>
      <w:pPr>
        <w:ind w:left="7557" w:hanging="360"/>
      </w:pPr>
    </w:lvl>
  </w:abstractNum>
  <w:abstractNum w:abstractNumId="4">
    <w:nsid w:val="32CD2EDF"/>
    <w:multiLevelType w:val="multilevel"/>
    <w:tmpl w:val="AF5A7F12"/>
    <w:lvl w:ilvl="0">
      <w:start w:val="1"/>
      <w:numFmt w:val="lowerLetter"/>
      <w:lvlText w:val="(%1)"/>
      <w:lvlJc w:val="left"/>
      <w:pPr>
        <w:ind w:left="460" w:hanging="360"/>
      </w:pPr>
      <w:rPr>
        <w:rFonts w:ascii="Arial" w:eastAsia="Arial" w:hAnsi="Arial" w:cs="Arial"/>
        <w:sz w:val="24"/>
        <w:szCs w:val="24"/>
      </w:rPr>
    </w:lvl>
    <w:lvl w:ilvl="1">
      <w:numFmt w:val="bullet"/>
      <w:lvlText w:val="•"/>
      <w:lvlJc w:val="left"/>
      <w:pPr>
        <w:ind w:left="1372" w:hanging="360"/>
      </w:pPr>
    </w:lvl>
    <w:lvl w:ilvl="2">
      <w:numFmt w:val="bullet"/>
      <w:lvlText w:val="•"/>
      <w:lvlJc w:val="left"/>
      <w:pPr>
        <w:ind w:left="2284" w:hanging="360"/>
      </w:pPr>
    </w:lvl>
    <w:lvl w:ilvl="3">
      <w:numFmt w:val="bullet"/>
      <w:lvlText w:val="•"/>
      <w:lvlJc w:val="left"/>
      <w:pPr>
        <w:ind w:left="3196" w:hanging="360"/>
      </w:pPr>
    </w:lvl>
    <w:lvl w:ilvl="4">
      <w:numFmt w:val="bullet"/>
      <w:lvlText w:val="•"/>
      <w:lvlJc w:val="left"/>
      <w:pPr>
        <w:ind w:left="4108" w:hanging="360"/>
      </w:pPr>
    </w:lvl>
    <w:lvl w:ilvl="5">
      <w:numFmt w:val="bullet"/>
      <w:lvlText w:val="•"/>
      <w:lvlJc w:val="left"/>
      <w:pPr>
        <w:ind w:left="5020" w:hanging="360"/>
      </w:pPr>
    </w:lvl>
    <w:lvl w:ilvl="6">
      <w:numFmt w:val="bullet"/>
      <w:lvlText w:val="•"/>
      <w:lvlJc w:val="left"/>
      <w:pPr>
        <w:ind w:left="5932" w:hanging="360"/>
      </w:pPr>
    </w:lvl>
    <w:lvl w:ilvl="7">
      <w:numFmt w:val="bullet"/>
      <w:lvlText w:val="•"/>
      <w:lvlJc w:val="left"/>
      <w:pPr>
        <w:ind w:left="6844" w:hanging="360"/>
      </w:pPr>
    </w:lvl>
    <w:lvl w:ilvl="8">
      <w:numFmt w:val="bullet"/>
      <w:lvlText w:val="•"/>
      <w:lvlJc w:val="left"/>
      <w:pPr>
        <w:ind w:left="7756" w:hanging="360"/>
      </w:pPr>
    </w:lvl>
  </w:abstractNum>
  <w:abstractNum w:abstractNumId="5">
    <w:nsid w:val="364947B5"/>
    <w:multiLevelType w:val="multilevel"/>
    <w:tmpl w:val="3856B8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nsid w:val="5E745A40"/>
    <w:multiLevelType w:val="multilevel"/>
    <w:tmpl w:val="275C60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nsid w:val="777F0BF9"/>
    <w:multiLevelType w:val="multilevel"/>
    <w:tmpl w:val="EC0061B8"/>
    <w:lvl w:ilvl="0">
      <w:start w:val="1"/>
      <w:numFmt w:val="lowerLetter"/>
      <w:lvlText w:val="(%1)"/>
      <w:lvlJc w:val="left"/>
      <w:pPr>
        <w:ind w:left="460" w:hanging="360"/>
      </w:pPr>
      <w:rPr>
        <w:rFonts w:ascii="Arial" w:eastAsia="Arial" w:hAnsi="Arial" w:cs="Arial"/>
        <w:sz w:val="24"/>
        <w:szCs w:val="24"/>
      </w:rPr>
    </w:lvl>
    <w:lvl w:ilvl="1">
      <w:numFmt w:val="bullet"/>
      <w:lvlText w:val="•"/>
      <w:lvlJc w:val="left"/>
      <w:pPr>
        <w:ind w:left="1372" w:hanging="360"/>
      </w:pPr>
    </w:lvl>
    <w:lvl w:ilvl="2">
      <w:numFmt w:val="bullet"/>
      <w:lvlText w:val="•"/>
      <w:lvlJc w:val="left"/>
      <w:pPr>
        <w:ind w:left="2284" w:hanging="360"/>
      </w:pPr>
    </w:lvl>
    <w:lvl w:ilvl="3">
      <w:numFmt w:val="bullet"/>
      <w:lvlText w:val="•"/>
      <w:lvlJc w:val="left"/>
      <w:pPr>
        <w:ind w:left="3196" w:hanging="360"/>
      </w:pPr>
    </w:lvl>
    <w:lvl w:ilvl="4">
      <w:numFmt w:val="bullet"/>
      <w:lvlText w:val="•"/>
      <w:lvlJc w:val="left"/>
      <w:pPr>
        <w:ind w:left="4108" w:hanging="360"/>
      </w:pPr>
    </w:lvl>
    <w:lvl w:ilvl="5">
      <w:numFmt w:val="bullet"/>
      <w:lvlText w:val="•"/>
      <w:lvlJc w:val="left"/>
      <w:pPr>
        <w:ind w:left="5020" w:hanging="360"/>
      </w:pPr>
    </w:lvl>
    <w:lvl w:ilvl="6">
      <w:numFmt w:val="bullet"/>
      <w:lvlText w:val="•"/>
      <w:lvlJc w:val="left"/>
      <w:pPr>
        <w:ind w:left="5932" w:hanging="360"/>
      </w:pPr>
    </w:lvl>
    <w:lvl w:ilvl="7">
      <w:numFmt w:val="bullet"/>
      <w:lvlText w:val="•"/>
      <w:lvlJc w:val="left"/>
      <w:pPr>
        <w:ind w:left="6844" w:hanging="360"/>
      </w:pPr>
    </w:lvl>
    <w:lvl w:ilvl="8">
      <w:numFmt w:val="bullet"/>
      <w:lvlText w:val="•"/>
      <w:lvlJc w:val="left"/>
      <w:pPr>
        <w:ind w:left="7756" w:hanging="360"/>
      </w:pPr>
    </w:lvl>
  </w:abstractNum>
  <w:num w:numId="1">
    <w:abstractNumId w:val="7"/>
  </w:num>
  <w:num w:numId="2">
    <w:abstractNumId w:val="0"/>
  </w:num>
  <w:num w:numId="3">
    <w:abstractNumId w:val="6"/>
  </w:num>
  <w:num w:numId="4">
    <w:abstractNumId w:val="3"/>
  </w:num>
  <w:num w:numId="5">
    <w:abstractNumId w:val="2"/>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D0CCC"/>
    <w:rsid w:val="000F4524"/>
    <w:rsid w:val="00267E78"/>
    <w:rsid w:val="002D191D"/>
    <w:rsid w:val="00321B59"/>
    <w:rsid w:val="00484E77"/>
    <w:rsid w:val="004C41A4"/>
    <w:rsid w:val="00773C97"/>
    <w:rsid w:val="00863D87"/>
    <w:rsid w:val="009D0CCC"/>
    <w:rsid w:val="00A95E3C"/>
    <w:rsid w:val="00AB37D8"/>
    <w:rsid w:val="00E72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4C4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1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4C4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1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ink/ink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ax="1920" units="cm"/>
          <inkml:channel name="Y" type="integer" max="1080" units="cm"/>
        </inkml:traceFormat>
        <inkml:channelProperties>
          <inkml:channelProperty channel="X" name="resolution" value="40.59196" units="1/cm"/>
          <inkml:channelProperty channel="Y" name="resolution" value="36.48649" units="1/cm"/>
        </inkml:channelProperties>
      </inkml:inkSource>
      <inkml:timestamp xml:id="ts0" timeString="2021-02-18T18:00:14.880"/>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bWGLSVHM+bTgJgOYzHfdas2HiA==">AMUW2mXvJaVjDzmyKoTAQvNUZkLqI5tdDomZIVwkTxuZFEWd/n8pOn+5FHORHm4jFqN0UFkDxs4owDZ9L6bHc5X0BAFYtXszlmcC7J0QokbvaNGa8h9yHfsEAw8SfZOOc+J9j+z6yaURdoCZ1b9n7ampYILYqmb/A0fiVQTQ2vJbf6FFYai/8gY=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7</Pages>
  <Words>1980</Words>
  <Characters>11289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AchieveManager</dc:creator>
  <cp:lastModifiedBy>JH</cp:lastModifiedBy>
  <cp:revision>3</cp:revision>
  <cp:lastPrinted>2021-02-19T15:14:00Z</cp:lastPrinted>
  <dcterms:created xsi:type="dcterms:W3CDTF">2021-02-12T21:17:00Z</dcterms:created>
  <dcterms:modified xsi:type="dcterms:W3CDTF">2021-02-21T19:59:00Z</dcterms:modified>
</cp:coreProperties>
</file>